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42AF" w14:textId="5E407F96" w:rsidR="0043020D" w:rsidRPr="00CC2806" w:rsidRDefault="0043020D" w:rsidP="0043020D">
      <w:pPr>
        <w:pStyle w:val="Heading1"/>
        <w:spacing w:before="0"/>
      </w:pPr>
      <w:r>
        <w:t>HQIP guide for NCAPOP providers:</w:t>
      </w:r>
    </w:p>
    <w:p w14:paraId="20C7DFE3" w14:textId="7873DD58" w:rsidR="00C737E1" w:rsidRDefault="00C737E1" w:rsidP="00CC2806">
      <w:pPr>
        <w:pStyle w:val="Heading1"/>
        <w:spacing w:before="0"/>
      </w:pPr>
      <w:r>
        <w:t>W</w:t>
      </w:r>
      <w:r w:rsidR="00DA308C">
        <w:t xml:space="preserve">riting </w:t>
      </w:r>
      <w:r w:rsidR="005D4B10">
        <w:t xml:space="preserve">a healthcare </w:t>
      </w:r>
      <w:r w:rsidR="00851525">
        <w:t xml:space="preserve">quality </w:t>
      </w:r>
      <w:r w:rsidR="005D4B10">
        <w:t>improvement pla</w:t>
      </w:r>
      <w:r w:rsidR="00CC2806">
        <w:t xml:space="preserve">n </w:t>
      </w:r>
    </w:p>
    <w:p w14:paraId="5C738A86" w14:textId="77777777" w:rsidR="00C44E6F" w:rsidRDefault="00C44E6F" w:rsidP="009D0E9D">
      <w:pPr>
        <w:pStyle w:val="Heading2"/>
        <w:spacing w:before="240"/>
      </w:pPr>
      <w:r>
        <w:t>Introduction</w:t>
      </w:r>
    </w:p>
    <w:p w14:paraId="5C738A87" w14:textId="43638177" w:rsidR="00DA308C" w:rsidRDefault="002B132E" w:rsidP="00190F5A">
      <w:pPr>
        <w:spacing w:after="120" w:line="240" w:lineRule="auto"/>
      </w:pPr>
      <w:r>
        <w:t>National clinical audit can be a powerful tool to promote better healthcare</w:t>
      </w:r>
      <w:r w:rsidR="00F070EB">
        <w:t xml:space="preserve"> outcomes</w:t>
      </w:r>
      <w:r w:rsidR="00D23521">
        <w:t xml:space="preserve">. </w:t>
      </w:r>
      <w:r>
        <w:t xml:space="preserve">However, this is not a passive process. </w:t>
      </w:r>
      <w:r w:rsidR="00C903D7">
        <w:t>Fulfilling the</w:t>
      </w:r>
      <w:r>
        <w:t xml:space="preserve"> </w:t>
      </w:r>
      <w:r w:rsidR="00C44E6F">
        <w:t xml:space="preserve">improvement </w:t>
      </w:r>
      <w:r>
        <w:t xml:space="preserve">potential of national clinical audit requires a pro-active </w:t>
      </w:r>
      <w:r w:rsidR="00441830">
        <w:t>plan</w:t>
      </w:r>
      <w:r>
        <w:t xml:space="preserve"> based on best practice and </w:t>
      </w:r>
      <w:r w:rsidR="000E4A37">
        <w:t>evidence-based</w:t>
      </w:r>
      <w:r>
        <w:t xml:space="preserve"> quality improvement methods.</w:t>
      </w:r>
    </w:p>
    <w:p w14:paraId="472FCC97" w14:textId="5D5AB87B" w:rsidR="00937BA2" w:rsidRDefault="002B132E" w:rsidP="00190F5A">
      <w:pPr>
        <w:spacing w:after="120" w:line="240" w:lineRule="auto"/>
      </w:pPr>
      <w:r>
        <w:t xml:space="preserve">This guide summarises best practice for promoting quality improvement and provides a suggested structure for your </w:t>
      </w:r>
      <w:r w:rsidR="00D23521">
        <w:t xml:space="preserve">quality improvement </w:t>
      </w:r>
      <w:r w:rsidR="00441830">
        <w:t>plan</w:t>
      </w:r>
      <w:r>
        <w:t>.</w:t>
      </w:r>
    </w:p>
    <w:p w14:paraId="5C738A8E" w14:textId="2D324DDF" w:rsidR="00735DD2" w:rsidRDefault="00317AA0" w:rsidP="009D0E9D">
      <w:pPr>
        <w:pStyle w:val="Heading2"/>
        <w:spacing w:before="240"/>
      </w:pPr>
      <w:r>
        <w:t>About healthcare quality improvement</w:t>
      </w:r>
    </w:p>
    <w:p w14:paraId="5C738A8F" w14:textId="77777777" w:rsidR="009D0E9D" w:rsidRDefault="009D0E9D" w:rsidP="00C709FC">
      <w:pPr>
        <w:pStyle w:val="ListParagraph"/>
        <w:numPr>
          <w:ilvl w:val="0"/>
          <w:numId w:val="18"/>
        </w:numPr>
        <w:spacing w:after="0" w:line="240" w:lineRule="auto"/>
        <w:ind w:left="357" w:hanging="357"/>
        <w:contextualSpacing w:val="0"/>
      </w:pPr>
      <w:r>
        <w:t>Clinical quality refers to the delivery</w:t>
      </w:r>
      <w:r w:rsidR="004A31B1">
        <w:t xml:space="preserve"> of safe, effective and patient-</w:t>
      </w:r>
      <w:r>
        <w:t>centred care.</w:t>
      </w:r>
    </w:p>
    <w:p w14:paraId="5C738A90" w14:textId="533D3778" w:rsidR="009D0E9D" w:rsidRDefault="00BD380D" w:rsidP="00C709FC">
      <w:pPr>
        <w:pStyle w:val="ListParagraph"/>
        <w:numPr>
          <w:ilvl w:val="0"/>
          <w:numId w:val="18"/>
        </w:numPr>
        <w:spacing w:after="0" w:line="240" w:lineRule="auto"/>
        <w:ind w:left="357" w:hanging="357"/>
        <w:contextualSpacing w:val="0"/>
      </w:pPr>
      <w:r>
        <w:t xml:space="preserve">Quality </w:t>
      </w:r>
      <w:r w:rsidR="00977377">
        <w:t>i</w:t>
      </w:r>
      <w:r w:rsidR="009D0E9D">
        <w:t>mprovement requires a systematic approach that uses specific techniques.</w:t>
      </w:r>
    </w:p>
    <w:p w14:paraId="5C738A91" w14:textId="77777777" w:rsidR="009E0291" w:rsidRDefault="009E0291" w:rsidP="009E0291">
      <w:pPr>
        <w:pStyle w:val="ListParagraph"/>
        <w:numPr>
          <w:ilvl w:val="0"/>
          <w:numId w:val="18"/>
        </w:numPr>
        <w:spacing w:after="0" w:line="240" w:lineRule="auto"/>
        <w:contextualSpacing w:val="0"/>
      </w:pPr>
      <w:r w:rsidRPr="00735DD2">
        <w:t>Improvement requires both local action and cent</w:t>
      </w:r>
      <w:r>
        <w:t>ral co-ordination and resources.</w:t>
      </w:r>
    </w:p>
    <w:p w14:paraId="5C738A92" w14:textId="77777777" w:rsidR="00A14496" w:rsidRDefault="00317AA0" w:rsidP="00A14496">
      <w:pPr>
        <w:pStyle w:val="ListParagraph"/>
        <w:numPr>
          <w:ilvl w:val="0"/>
          <w:numId w:val="18"/>
        </w:numPr>
        <w:spacing w:after="0" w:line="240" w:lineRule="auto"/>
        <w:contextualSpacing w:val="0"/>
      </w:pPr>
      <w:r>
        <w:t xml:space="preserve">Measurement is </w:t>
      </w:r>
      <w:r w:rsidR="005B6472">
        <w:t xml:space="preserve">key </w:t>
      </w:r>
      <w:r w:rsidR="00B17E42">
        <w:t>but should be focused with specific</w:t>
      </w:r>
      <w:r w:rsidR="009E0291">
        <w:t xml:space="preserve"> </w:t>
      </w:r>
      <w:r w:rsidR="00B17E42">
        <w:t>intent</w:t>
      </w:r>
    </w:p>
    <w:p w14:paraId="5C738A93" w14:textId="77777777" w:rsidR="00317AA0" w:rsidRPr="009D0E9D" w:rsidRDefault="00317AA0" w:rsidP="00A14496">
      <w:pPr>
        <w:pStyle w:val="ListParagraph"/>
        <w:numPr>
          <w:ilvl w:val="0"/>
          <w:numId w:val="18"/>
        </w:numPr>
        <w:spacing w:after="0" w:line="240" w:lineRule="auto"/>
        <w:contextualSpacing w:val="0"/>
      </w:pPr>
      <w:r>
        <w:t>Data should be provided in the right format at the right time to the right hands</w:t>
      </w:r>
      <w:r w:rsidR="000F4980">
        <w:t>.</w:t>
      </w:r>
    </w:p>
    <w:p w14:paraId="5C738A94" w14:textId="77777777" w:rsidR="001C10F5" w:rsidRPr="00735DD2" w:rsidRDefault="001C10F5" w:rsidP="00C709FC">
      <w:pPr>
        <w:pStyle w:val="ListParagraph"/>
        <w:numPr>
          <w:ilvl w:val="0"/>
          <w:numId w:val="18"/>
        </w:numPr>
        <w:spacing w:after="0" w:line="240" w:lineRule="auto"/>
        <w:ind w:left="357" w:hanging="357"/>
        <w:contextualSpacing w:val="0"/>
      </w:pPr>
      <w:r>
        <w:t>Patient and public involvement is critical.</w:t>
      </w:r>
    </w:p>
    <w:p w14:paraId="5C738A95" w14:textId="741497EF" w:rsidR="009D0E9D" w:rsidRDefault="00E857FC" w:rsidP="009D0E9D">
      <w:pPr>
        <w:pStyle w:val="Heading2"/>
        <w:spacing w:before="240"/>
      </w:pPr>
      <w:r>
        <w:t>A p</w:t>
      </w:r>
      <w:r w:rsidR="009D0E9D">
        <w:t xml:space="preserve">lan to promote </w:t>
      </w:r>
      <w:r w:rsidR="000E4A37">
        <w:t>healthcare</w:t>
      </w:r>
      <w:r w:rsidR="009D0E9D">
        <w:t xml:space="preserve"> </w:t>
      </w:r>
      <w:r w:rsidR="00366869">
        <w:t xml:space="preserve">quality </w:t>
      </w:r>
      <w:r w:rsidR="009D0E9D">
        <w:t>improvement</w:t>
      </w:r>
    </w:p>
    <w:p w14:paraId="5C738A96" w14:textId="77777777" w:rsidR="000F4980" w:rsidRDefault="009D0E9D">
      <w:r>
        <w:t xml:space="preserve">The principles outlined above can be </w:t>
      </w:r>
      <w:r w:rsidR="00014648">
        <w:t xml:space="preserve">used </w:t>
      </w:r>
      <w:r>
        <w:t xml:space="preserve">to create a coherent and credible plan to promote the use of your national clinical audit data to improve clinical quality. </w:t>
      </w:r>
      <w:r w:rsidR="00C709FC">
        <w:t>T</w:t>
      </w:r>
      <w:r w:rsidR="005B5127">
        <w:t xml:space="preserve">he plan </w:t>
      </w:r>
      <w:r w:rsidR="00C709FC">
        <w:t>should be</w:t>
      </w:r>
      <w:r w:rsidR="005B5127">
        <w:t xml:space="preserve"> co-produced with key </w:t>
      </w:r>
      <w:r w:rsidR="00C709FC">
        <w:t>stakeholders, including patients</w:t>
      </w:r>
      <w:r w:rsidR="000F4980">
        <w:t>,</w:t>
      </w:r>
      <w:r w:rsidR="00C709FC">
        <w:t xml:space="preserve"> and should build on the improvement intent outlined in your contract</w:t>
      </w:r>
      <w:r w:rsidR="00014648">
        <w:t xml:space="preserve"> specification and</w:t>
      </w:r>
      <w:r w:rsidR="00C709FC">
        <w:t xml:space="preserve"> tender submission. </w:t>
      </w:r>
    </w:p>
    <w:p w14:paraId="5C738A97" w14:textId="08DD0270" w:rsidR="000F4980" w:rsidRDefault="00C709FC">
      <w:r>
        <w:t>Progress against your improvement</w:t>
      </w:r>
      <w:r w:rsidR="005B5127">
        <w:t xml:space="preserve"> plan should be </w:t>
      </w:r>
      <w:r w:rsidR="00014648">
        <w:t xml:space="preserve">communicated </w:t>
      </w:r>
      <w:r w:rsidR="00BD380D">
        <w:t>via your project outputs,</w:t>
      </w:r>
      <w:r w:rsidR="00014648">
        <w:t xml:space="preserve"> </w:t>
      </w:r>
      <w:r w:rsidR="005B5127">
        <w:t>reported to</w:t>
      </w:r>
      <w:r>
        <w:t xml:space="preserve"> your programme</w:t>
      </w:r>
      <w:r w:rsidR="005B5127">
        <w:t xml:space="preserve"> board</w:t>
      </w:r>
      <w:r w:rsidR="00014648">
        <w:t xml:space="preserve"> </w:t>
      </w:r>
      <w:r w:rsidR="00BD380D">
        <w:t>and</w:t>
      </w:r>
      <w:r w:rsidR="005D47AE">
        <w:t xml:space="preserve"> to </w:t>
      </w:r>
      <w:r w:rsidR="000F4980">
        <w:t>HQIP</w:t>
      </w:r>
      <w:r w:rsidR="005B5127">
        <w:t>.</w:t>
      </w:r>
    </w:p>
    <w:p w14:paraId="5C738A98" w14:textId="77777777" w:rsidR="005B5127" w:rsidRDefault="00C709FC">
      <w:r>
        <w:t>A proposed structu</w:t>
      </w:r>
      <w:r w:rsidR="0026259E">
        <w:t>re for your plan is shown below</w:t>
      </w:r>
      <w:r w:rsidR="000F4980">
        <w:t>,</w:t>
      </w:r>
      <w:r w:rsidR="0026259E">
        <w:t xml:space="preserve"> with </w:t>
      </w:r>
      <w:r w:rsidR="00CC75AD">
        <w:t xml:space="preserve">hyperlinks to relevant resources. The expectation is that your </w:t>
      </w:r>
      <w:r w:rsidR="009C08CA">
        <w:t>plan should be no longer than 4 pages.</w:t>
      </w:r>
      <w:r>
        <w:t xml:space="preserve"> </w:t>
      </w:r>
    </w:p>
    <w:p w14:paraId="5C738A99" w14:textId="77777777" w:rsidR="00C709FC" w:rsidRDefault="00C709FC" w:rsidP="00C709FC">
      <w:pPr>
        <w:spacing w:after="0" w:line="240" w:lineRule="auto"/>
      </w:pPr>
    </w:p>
    <w:p w14:paraId="5C738A9A" w14:textId="77777777" w:rsidR="001C10F5" w:rsidRPr="00E857FC" w:rsidRDefault="001C10F5" w:rsidP="00E857FC">
      <w:pPr>
        <w:pStyle w:val="ListParagraph"/>
        <w:numPr>
          <w:ilvl w:val="0"/>
          <w:numId w:val="28"/>
        </w:numPr>
        <w:spacing w:after="0" w:line="240" w:lineRule="auto"/>
        <w:rPr>
          <w:i/>
        </w:rPr>
      </w:pPr>
      <w:r w:rsidRPr="00E857FC">
        <w:rPr>
          <w:i/>
        </w:rPr>
        <w:br w:type="page"/>
      </w:r>
    </w:p>
    <w:p w14:paraId="5C738A9B" w14:textId="77777777" w:rsidR="005B5127" w:rsidRDefault="005B5127" w:rsidP="00C709FC">
      <w:pPr>
        <w:pStyle w:val="Heading2"/>
        <w:spacing w:before="0" w:line="240" w:lineRule="auto"/>
        <w:jc w:val="center"/>
        <w:sectPr w:rsidR="005B5127" w:rsidSect="00DA308C">
          <w:headerReference w:type="default" r:id="rId8"/>
          <w:footerReference w:type="default" r:id="rId9"/>
          <w:pgSz w:w="11906" w:h="16838" w:code="9"/>
          <w:pgMar w:top="1440" w:right="1440" w:bottom="1440" w:left="1440" w:header="709" w:footer="709" w:gutter="0"/>
          <w:cols w:space="720"/>
          <w:docGrid w:linePitch="360"/>
        </w:sectPr>
      </w:pPr>
    </w:p>
    <w:p w14:paraId="5C738A9C" w14:textId="2B845213" w:rsidR="00C44E6F" w:rsidRDefault="00141D57" w:rsidP="00A068B6">
      <w:pPr>
        <w:pStyle w:val="Heading2"/>
        <w:jc w:val="center"/>
      </w:pPr>
      <w:r>
        <w:lastRenderedPageBreak/>
        <w:t>Suggested struct</w:t>
      </w:r>
      <w:r w:rsidR="001977CB">
        <w:t>ure for your</w:t>
      </w:r>
      <w:r>
        <w:t xml:space="preserve"> </w:t>
      </w:r>
      <w:r w:rsidR="00977377">
        <w:t xml:space="preserve">quality </w:t>
      </w:r>
      <w:r w:rsidR="00F90532">
        <w:t>improvement plan</w:t>
      </w:r>
    </w:p>
    <w:p w14:paraId="5C738A9D" w14:textId="77777777" w:rsidR="00141D57" w:rsidRDefault="00141D57" w:rsidP="00141D57">
      <w:pPr>
        <w:pStyle w:val="Heading3"/>
        <w:numPr>
          <w:ilvl w:val="0"/>
          <w:numId w:val="20"/>
        </w:numPr>
      </w:pPr>
      <w:r>
        <w:t>Introduction</w:t>
      </w:r>
    </w:p>
    <w:p w14:paraId="5C738A9E" w14:textId="6ECD3132" w:rsidR="00C44E6F" w:rsidRDefault="009439BE" w:rsidP="005B5127">
      <w:pPr>
        <w:spacing w:after="0" w:line="240" w:lineRule="auto"/>
        <w:ind w:left="360"/>
      </w:pPr>
      <w:r>
        <w:t>A b</w:t>
      </w:r>
      <w:r w:rsidR="00141D57">
        <w:t xml:space="preserve">rief description of </w:t>
      </w:r>
      <w:r w:rsidR="002E5EB0">
        <w:t xml:space="preserve">the </w:t>
      </w:r>
      <w:r w:rsidR="000F4980">
        <w:t xml:space="preserve">aims </w:t>
      </w:r>
      <w:r>
        <w:t xml:space="preserve">of the </w:t>
      </w:r>
      <w:r w:rsidR="002E5EB0">
        <w:t xml:space="preserve">audit and the importance of a </w:t>
      </w:r>
      <w:r w:rsidR="00977377">
        <w:t xml:space="preserve">quality </w:t>
      </w:r>
      <w:r w:rsidR="00441830">
        <w:t>improvement</w:t>
      </w:r>
      <w:r w:rsidR="002E5EB0">
        <w:t xml:space="preserve"> </w:t>
      </w:r>
      <w:r w:rsidR="00441830">
        <w:t>plan</w:t>
      </w:r>
      <w:r w:rsidR="009D0E9D">
        <w:t>.</w:t>
      </w:r>
    </w:p>
    <w:p w14:paraId="5C738A9F" w14:textId="77777777" w:rsidR="002E5EB0" w:rsidRDefault="002E5EB0" w:rsidP="002E5EB0">
      <w:pPr>
        <w:pStyle w:val="Heading3"/>
        <w:numPr>
          <w:ilvl w:val="0"/>
          <w:numId w:val="20"/>
        </w:numPr>
      </w:pPr>
      <w:r>
        <w:t>Improvement goals</w:t>
      </w:r>
    </w:p>
    <w:p w14:paraId="5C738AA0" w14:textId="77777777" w:rsidR="00C709FC" w:rsidRDefault="002E5EB0" w:rsidP="005B5127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Clearly </w:t>
      </w:r>
      <w:r w:rsidR="009439BE">
        <w:t>describe</w:t>
      </w:r>
      <w:r>
        <w:t xml:space="preserve"> the healthcare problems </w:t>
      </w:r>
      <w:r w:rsidR="00B60ACC">
        <w:t xml:space="preserve">that the audit </w:t>
      </w:r>
      <w:r>
        <w:t xml:space="preserve">aims to </w:t>
      </w:r>
      <w:r w:rsidR="00C709FC">
        <w:t>improve</w:t>
      </w:r>
      <w:r w:rsidR="000F4980">
        <w:t>.</w:t>
      </w:r>
    </w:p>
    <w:p w14:paraId="5C738AA1" w14:textId="77777777" w:rsidR="00F76C2A" w:rsidRDefault="00F76C2A" w:rsidP="00F76C2A">
      <w:pPr>
        <w:pStyle w:val="ListParagraph"/>
        <w:numPr>
          <w:ilvl w:val="1"/>
          <w:numId w:val="25"/>
        </w:numPr>
        <w:spacing w:after="0" w:line="240" w:lineRule="auto"/>
      </w:pPr>
      <w:r>
        <w:t>What are your audit data telling you about the current quality of care?</w:t>
      </w:r>
    </w:p>
    <w:p w14:paraId="5C738AA2" w14:textId="7CCEF6F9" w:rsidR="00F76C2A" w:rsidRDefault="00F76C2A" w:rsidP="00F76C2A">
      <w:pPr>
        <w:pStyle w:val="ListParagraph"/>
        <w:numPr>
          <w:ilvl w:val="1"/>
          <w:numId w:val="25"/>
        </w:numPr>
        <w:spacing w:after="0" w:line="240" w:lineRule="auto"/>
      </w:pPr>
      <w:r>
        <w:t>Do you know what good looks like?</w:t>
      </w:r>
      <w:r w:rsidR="00BF6274">
        <w:t xml:space="preserve"> Explain what good looks like by giving concrete examples</w:t>
      </w:r>
    </w:p>
    <w:p w14:paraId="5C738AA3" w14:textId="77777777" w:rsidR="00F76C2A" w:rsidRDefault="00F76C2A" w:rsidP="00F76C2A">
      <w:pPr>
        <w:pStyle w:val="ListParagraph"/>
        <w:numPr>
          <w:ilvl w:val="1"/>
          <w:numId w:val="25"/>
        </w:numPr>
        <w:spacing w:after="0" w:line="240" w:lineRule="auto"/>
      </w:pPr>
      <w:r>
        <w:t>What are your stakeholders telling you are the priorities for improvement?</w:t>
      </w:r>
    </w:p>
    <w:p w14:paraId="5C738AA4" w14:textId="628EE6F4" w:rsidR="00A67A91" w:rsidRDefault="00A67A91" w:rsidP="00A67A91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Set targets for your improvement goals </w:t>
      </w:r>
      <w:r w:rsidR="00D70891">
        <w:t>e.g.,</w:t>
      </w:r>
      <w:r>
        <w:t xml:space="preserve"> by April 2020 95% of patients admitted with sepsis will receive all components of the care bundle</w:t>
      </w:r>
      <w:r w:rsidR="000F4980">
        <w:t>.</w:t>
      </w:r>
    </w:p>
    <w:p w14:paraId="5C738AA5" w14:textId="5AA52D2E" w:rsidR="00B60ACC" w:rsidRDefault="00C709FC" w:rsidP="005B5127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Ensure </w:t>
      </w:r>
      <w:r w:rsidR="009439BE">
        <w:t>the</w:t>
      </w:r>
      <w:r>
        <w:t xml:space="preserve"> </w:t>
      </w:r>
      <w:r w:rsidR="00366869">
        <w:t xml:space="preserve">audit performance metrics </w:t>
      </w:r>
      <w:r>
        <w:t xml:space="preserve">align to your improvement goals </w:t>
      </w:r>
      <w:r w:rsidR="00A67A91">
        <w:t xml:space="preserve">by including </w:t>
      </w:r>
      <w:r w:rsidR="00341048">
        <w:t>a driver diagram (</w:t>
      </w:r>
      <w:hyperlink w:anchor="_Appendix_I" w:history="1">
        <w:r w:rsidR="00341048" w:rsidRPr="00D864AD">
          <w:rPr>
            <w:rStyle w:val="Hyperlink"/>
          </w:rPr>
          <w:t>appendix I</w:t>
        </w:r>
      </w:hyperlink>
      <w:r w:rsidR="00341048">
        <w:t>).</w:t>
      </w:r>
    </w:p>
    <w:p w14:paraId="5C738AA6" w14:textId="77777777" w:rsidR="002E5EB0" w:rsidRDefault="002E5EB0" w:rsidP="002E5EB0">
      <w:pPr>
        <w:pStyle w:val="Heading3"/>
        <w:numPr>
          <w:ilvl w:val="0"/>
          <w:numId w:val="20"/>
        </w:numPr>
      </w:pPr>
      <w:r>
        <w:t>Improvement methods</w:t>
      </w:r>
    </w:p>
    <w:p w14:paraId="5C738AA7" w14:textId="77777777" w:rsidR="00B60ACC" w:rsidRDefault="00F76C2A" w:rsidP="005B5127">
      <w:pPr>
        <w:spacing w:after="120" w:line="240" w:lineRule="auto"/>
        <w:ind w:left="360"/>
      </w:pPr>
      <w:r>
        <w:t>The methods will vary according to your improvement goals and should be shaped accordingly to ensure maximum ownership and engagement. Consider subdividing</w:t>
      </w:r>
      <w:r w:rsidR="002E5EB0">
        <w:t xml:space="preserve"> this section into:</w:t>
      </w:r>
    </w:p>
    <w:p w14:paraId="5C738AA8" w14:textId="77777777" w:rsidR="00370C05" w:rsidRPr="00D702D3" w:rsidRDefault="00370C05" w:rsidP="00784AE7">
      <w:pPr>
        <w:pStyle w:val="Heading4"/>
        <w:numPr>
          <w:ilvl w:val="0"/>
          <w:numId w:val="21"/>
        </w:numPr>
      </w:pPr>
      <w:r w:rsidRPr="00D702D3">
        <w:t>National</w:t>
      </w:r>
    </w:p>
    <w:p w14:paraId="5C738AA9" w14:textId="77777777" w:rsidR="00370C05" w:rsidRDefault="00740E26" w:rsidP="005B5127">
      <w:pPr>
        <w:spacing w:after="60" w:line="240" w:lineRule="auto"/>
        <w:ind w:left="720"/>
      </w:pPr>
      <w:r>
        <w:t>Describe how you will a</w:t>
      </w:r>
      <w:r w:rsidR="00370C05">
        <w:t>lign</w:t>
      </w:r>
      <w:r w:rsidR="00A67A91">
        <w:t xml:space="preserve">, </w:t>
      </w:r>
      <w:r w:rsidR="00370C05">
        <w:t xml:space="preserve">collaborate </w:t>
      </w:r>
      <w:r w:rsidR="00A67A91">
        <w:t>and provide outputs to</w:t>
      </w:r>
      <w:r w:rsidR="00370C05">
        <w:t>:</w:t>
      </w:r>
    </w:p>
    <w:p w14:paraId="5C738AAA" w14:textId="11868236" w:rsidR="00370C05" w:rsidRDefault="005B5127" w:rsidP="005B5127">
      <w:pPr>
        <w:pStyle w:val="ListParagraph"/>
        <w:numPr>
          <w:ilvl w:val="0"/>
          <w:numId w:val="1"/>
        </w:numPr>
        <w:spacing w:after="120" w:line="240" w:lineRule="auto"/>
        <w:ind w:left="1080"/>
      </w:pPr>
      <w:r>
        <w:t>Improvement initiatives</w:t>
      </w:r>
      <w:r w:rsidR="001977CB">
        <w:t xml:space="preserve"> e.g. </w:t>
      </w:r>
      <w:hyperlink r:id="rId10" w:history="1">
        <w:r w:rsidR="001977CB" w:rsidRPr="001977CB">
          <w:rPr>
            <w:rStyle w:val="Hyperlink"/>
          </w:rPr>
          <w:t>Getting it Right First Time</w:t>
        </w:r>
      </w:hyperlink>
      <w:r w:rsidR="009D0E9D">
        <w:t>.</w:t>
      </w:r>
      <w:r w:rsidR="00370C05">
        <w:t xml:space="preserve"> </w:t>
      </w:r>
    </w:p>
    <w:p w14:paraId="5C738AAB" w14:textId="2710A6D7" w:rsidR="00E25A40" w:rsidRDefault="00E25A40" w:rsidP="005B5127">
      <w:pPr>
        <w:pStyle w:val="ListParagraph"/>
        <w:numPr>
          <w:ilvl w:val="0"/>
          <w:numId w:val="1"/>
        </w:numPr>
        <w:spacing w:after="120" w:line="240" w:lineRule="auto"/>
        <w:ind w:left="1080"/>
      </w:pPr>
      <w:r>
        <w:t>NHS England</w:t>
      </w:r>
      <w:r w:rsidR="00A67A91">
        <w:t xml:space="preserve"> e.g.</w:t>
      </w:r>
      <w:r>
        <w:t xml:space="preserve"> via </w:t>
      </w:r>
      <w:r w:rsidR="00A67A91">
        <w:t>N</w:t>
      </w:r>
      <w:r w:rsidR="002B1B30">
        <w:t>ational Clinical Director</w:t>
      </w:r>
      <w:r w:rsidR="00A67A91">
        <w:t xml:space="preserve">s, the </w:t>
      </w:r>
      <w:r w:rsidR="00FB2636">
        <w:t>N</w:t>
      </w:r>
      <w:r w:rsidR="00A67A91">
        <w:t xml:space="preserve">ational </w:t>
      </w:r>
      <w:r w:rsidR="00FB2636">
        <w:t>Q</w:t>
      </w:r>
      <w:r w:rsidR="00A67A91">
        <w:t xml:space="preserve">uality </w:t>
      </w:r>
      <w:r w:rsidR="00FB2636">
        <w:t>B</w:t>
      </w:r>
      <w:r w:rsidR="00A67A91">
        <w:t xml:space="preserve">oard, </w:t>
      </w:r>
      <w:r w:rsidR="00A7621B">
        <w:t>S</w:t>
      </w:r>
      <w:r w:rsidR="00A67A91">
        <w:t xml:space="preserve">pecialised </w:t>
      </w:r>
      <w:r w:rsidR="00A7621B">
        <w:t>C</w:t>
      </w:r>
      <w:r w:rsidR="00A67A91">
        <w:t>ommissioning.</w:t>
      </w:r>
    </w:p>
    <w:p w14:paraId="5C738AAC" w14:textId="77777777" w:rsidR="00E25A40" w:rsidRDefault="00E25A40" w:rsidP="005B5127">
      <w:pPr>
        <w:pStyle w:val="ListParagraph"/>
        <w:numPr>
          <w:ilvl w:val="0"/>
          <w:numId w:val="1"/>
        </w:numPr>
        <w:spacing w:after="120" w:line="240" w:lineRule="auto"/>
        <w:ind w:left="1080"/>
      </w:pPr>
      <w:r>
        <w:t>Devolved nations via the relevant organisations</w:t>
      </w:r>
      <w:r w:rsidR="009D0E9D">
        <w:t>.</w:t>
      </w:r>
    </w:p>
    <w:p w14:paraId="5C738AAD" w14:textId="77777777" w:rsidR="00A95C0D" w:rsidRDefault="00A95C0D" w:rsidP="005B5127">
      <w:pPr>
        <w:pStyle w:val="ListParagraph"/>
        <w:numPr>
          <w:ilvl w:val="0"/>
          <w:numId w:val="1"/>
        </w:numPr>
        <w:spacing w:after="120" w:line="240" w:lineRule="auto"/>
        <w:ind w:left="1080"/>
      </w:pPr>
      <w:r>
        <w:t>Other stakeholders e.g. professional societies</w:t>
      </w:r>
      <w:r w:rsidR="00E44A9B">
        <w:t xml:space="preserve"> and patient charities</w:t>
      </w:r>
      <w:r w:rsidR="009D0E9D">
        <w:t>.</w:t>
      </w:r>
    </w:p>
    <w:p w14:paraId="691BB3B3" w14:textId="5897E27E" w:rsidR="00BF6274" w:rsidRDefault="00D4654C" w:rsidP="005B5127">
      <w:pPr>
        <w:pStyle w:val="ListParagraph"/>
        <w:numPr>
          <w:ilvl w:val="0"/>
          <w:numId w:val="1"/>
        </w:numPr>
        <w:spacing w:after="120" w:line="240" w:lineRule="auto"/>
        <w:ind w:left="1080"/>
      </w:pPr>
      <w:r>
        <w:t>B</w:t>
      </w:r>
      <w:r w:rsidR="00BF6274">
        <w:t xml:space="preserve">reak down </w:t>
      </w:r>
      <w:r>
        <w:t xml:space="preserve">reporting outputs for </w:t>
      </w:r>
      <w:r w:rsidR="00BF6274">
        <w:t>monthly, quarterly and annual</w:t>
      </w:r>
      <w:r>
        <w:t xml:space="preserve"> reporting</w:t>
      </w:r>
    </w:p>
    <w:p w14:paraId="5C738AAE" w14:textId="77777777" w:rsidR="00D702D3" w:rsidRPr="00D702D3" w:rsidRDefault="00370C05" w:rsidP="00784AE7">
      <w:pPr>
        <w:pStyle w:val="Heading4"/>
        <w:numPr>
          <w:ilvl w:val="0"/>
          <w:numId w:val="21"/>
        </w:numPr>
      </w:pPr>
      <w:r w:rsidRPr="00D702D3">
        <w:t>Regional</w:t>
      </w:r>
    </w:p>
    <w:p w14:paraId="5C738AAF" w14:textId="77777777" w:rsidR="00D702D3" w:rsidRDefault="00740E26" w:rsidP="005B5127">
      <w:pPr>
        <w:spacing w:after="60" w:line="240" w:lineRule="auto"/>
        <w:ind w:left="720"/>
      </w:pPr>
      <w:r>
        <w:t>Describe how you will a</w:t>
      </w:r>
      <w:r w:rsidR="00A67A91">
        <w:t xml:space="preserve">lign, </w:t>
      </w:r>
      <w:r w:rsidR="00D702D3">
        <w:t>collaborate</w:t>
      </w:r>
      <w:r w:rsidR="00A67A91">
        <w:t xml:space="preserve"> and provide outputs to</w:t>
      </w:r>
      <w:r w:rsidR="00D702D3">
        <w:t>:</w:t>
      </w:r>
    </w:p>
    <w:p w14:paraId="5C738AB0" w14:textId="5DCE622B" w:rsidR="00370C05" w:rsidRDefault="00D702D3" w:rsidP="005B5127">
      <w:pPr>
        <w:pStyle w:val="ListParagraph"/>
        <w:numPr>
          <w:ilvl w:val="0"/>
          <w:numId w:val="2"/>
        </w:numPr>
        <w:spacing w:after="120" w:line="240" w:lineRule="auto"/>
        <w:ind w:left="1068" w:hanging="357"/>
      </w:pPr>
      <w:r>
        <w:t>I</w:t>
      </w:r>
      <w:r w:rsidR="00370C05">
        <w:t>mprovement initiatives e.g</w:t>
      </w:r>
      <w:r w:rsidR="001977CB">
        <w:t xml:space="preserve">. </w:t>
      </w:r>
      <w:hyperlink r:id="rId11" w:history="1">
        <w:r w:rsidR="009F0FBB" w:rsidRPr="009F0FBB">
          <w:rPr>
            <w:rStyle w:val="Hyperlink"/>
          </w:rPr>
          <w:t>Health Innovation Networks</w:t>
        </w:r>
      </w:hyperlink>
      <w:r w:rsidR="006F447E">
        <w:t>,</w:t>
      </w:r>
      <w:r w:rsidR="000F1261">
        <w:t xml:space="preserve"> </w:t>
      </w:r>
      <w:hyperlink r:id="rId12" w:history="1">
        <w:r w:rsidR="00D70891" w:rsidRPr="00D70891">
          <w:rPr>
            <w:color w:val="0000FF"/>
            <w:u w:val="single"/>
          </w:rPr>
          <w:t>NHS England » Strategic clinical networks</w:t>
        </w:r>
      </w:hyperlink>
    </w:p>
    <w:p w14:paraId="5C738AB1" w14:textId="67F965A7" w:rsidR="00D702D3" w:rsidRDefault="00D702D3" w:rsidP="005B5127">
      <w:pPr>
        <w:pStyle w:val="ListParagraph"/>
        <w:numPr>
          <w:ilvl w:val="0"/>
          <w:numId w:val="2"/>
        </w:numPr>
        <w:spacing w:after="120" w:line="240" w:lineRule="auto"/>
        <w:ind w:left="1068" w:hanging="357"/>
      </w:pPr>
      <w:r>
        <w:t>Healthcare systems e.g</w:t>
      </w:r>
      <w:r w:rsidR="001977CB">
        <w:t xml:space="preserve">. </w:t>
      </w:r>
      <w:hyperlink r:id="rId13" w:history="1">
        <w:r w:rsidR="001977CB" w:rsidRPr="001977CB">
          <w:rPr>
            <w:rStyle w:val="Hyperlink"/>
          </w:rPr>
          <w:t>Integrated Care Systems</w:t>
        </w:r>
      </w:hyperlink>
      <w:r>
        <w:t>,</w:t>
      </w:r>
      <w:r w:rsidR="00BF6274">
        <w:t xml:space="preserve"> Integrated Care Boards,</w:t>
      </w:r>
      <w:r w:rsidR="001977CB">
        <w:t xml:space="preserve"> </w:t>
      </w:r>
      <w:hyperlink r:id="rId14" w:history="1">
        <w:r w:rsidR="001977CB" w:rsidRPr="001977CB">
          <w:rPr>
            <w:rStyle w:val="Hyperlink"/>
          </w:rPr>
          <w:t>Primary Care Networks</w:t>
        </w:r>
      </w:hyperlink>
    </w:p>
    <w:p w14:paraId="5C738AB2" w14:textId="77777777" w:rsidR="00D702D3" w:rsidRPr="00D702D3" w:rsidRDefault="00D702D3" w:rsidP="00784AE7">
      <w:pPr>
        <w:pStyle w:val="Heading4"/>
        <w:numPr>
          <w:ilvl w:val="0"/>
          <w:numId w:val="21"/>
        </w:numPr>
      </w:pPr>
      <w:r w:rsidRPr="00D702D3">
        <w:t>Local</w:t>
      </w:r>
    </w:p>
    <w:p w14:paraId="5C738AB3" w14:textId="77777777" w:rsidR="008F0D85" w:rsidRPr="008F0D85" w:rsidRDefault="00A67A91" w:rsidP="0093623D">
      <w:pPr>
        <w:pStyle w:val="Heading5"/>
        <w:spacing w:before="120"/>
        <w:ind w:firstLine="720"/>
      </w:pPr>
      <w:r>
        <w:t>F</w:t>
      </w:r>
      <w:r w:rsidR="00017974">
        <w:t>eedback</w:t>
      </w:r>
      <w:r>
        <w:t xml:space="preserve"> on performance</w:t>
      </w:r>
    </w:p>
    <w:p w14:paraId="5C738AB4" w14:textId="77777777" w:rsidR="00D702D3" w:rsidRDefault="00740E26" w:rsidP="005B5127">
      <w:pPr>
        <w:spacing w:after="60" w:line="240" w:lineRule="auto"/>
        <w:ind w:left="720"/>
      </w:pPr>
      <w:r>
        <w:t>Describe how</w:t>
      </w:r>
      <w:r w:rsidR="00784AE7">
        <w:t xml:space="preserve"> you will optimise the feedback of results to healthcare providers to ensure maximum impact. Examples include:</w:t>
      </w:r>
    </w:p>
    <w:p w14:paraId="5C738AB5" w14:textId="14E2123B" w:rsidR="00784AE7" w:rsidRDefault="00676296" w:rsidP="009416DB">
      <w:pPr>
        <w:pStyle w:val="ListParagraph"/>
        <w:numPr>
          <w:ilvl w:val="0"/>
          <w:numId w:val="22"/>
        </w:numPr>
        <w:spacing w:after="120" w:line="240" w:lineRule="auto"/>
        <w:ind w:left="1071" w:hanging="357"/>
      </w:pPr>
      <w:r>
        <w:t>Online</w:t>
      </w:r>
      <w:r w:rsidR="00784AE7">
        <w:t xml:space="preserve"> run charts for key measures</w:t>
      </w:r>
      <w:r w:rsidR="001977CB">
        <w:t xml:space="preserve"> e.g. </w:t>
      </w:r>
      <w:hyperlink r:id="rId15" w:history="1">
        <w:r w:rsidR="001977CB" w:rsidRPr="001977CB">
          <w:rPr>
            <w:rStyle w:val="Hyperlink"/>
          </w:rPr>
          <w:t>National Hip Fracture Database</w:t>
        </w:r>
      </w:hyperlink>
    </w:p>
    <w:p w14:paraId="5C738AB6" w14:textId="77777777" w:rsidR="00370C05" w:rsidRDefault="00D702D3" w:rsidP="009416DB">
      <w:pPr>
        <w:pStyle w:val="ListParagraph"/>
        <w:numPr>
          <w:ilvl w:val="0"/>
          <w:numId w:val="11"/>
        </w:numPr>
        <w:spacing w:after="120" w:line="240" w:lineRule="auto"/>
        <w:ind w:left="1071" w:hanging="357"/>
      </w:pPr>
      <w:r>
        <w:lastRenderedPageBreak/>
        <w:t>Q</w:t>
      </w:r>
      <w:r w:rsidR="00370C05">
        <w:t>uarterly reporting of perform</w:t>
      </w:r>
      <w:r>
        <w:t>ance against expected standard.</w:t>
      </w:r>
    </w:p>
    <w:p w14:paraId="413C4807" w14:textId="6ADEB3C8" w:rsidR="00BF6274" w:rsidRDefault="00BF6274" w:rsidP="009416DB">
      <w:pPr>
        <w:pStyle w:val="ListParagraph"/>
        <w:numPr>
          <w:ilvl w:val="0"/>
          <w:numId w:val="11"/>
        </w:numPr>
        <w:spacing w:after="120" w:line="240" w:lineRule="auto"/>
        <w:ind w:left="1071" w:hanging="357"/>
      </w:pPr>
      <w:r>
        <w:t xml:space="preserve">Quality improvement tools for use at a local level </w:t>
      </w:r>
    </w:p>
    <w:p w14:paraId="5C738AB7" w14:textId="2ACD65CD" w:rsidR="00E25A40" w:rsidRDefault="009F0FBB" w:rsidP="00740CE6">
      <w:pPr>
        <w:pStyle w:val="Heading5"/>
        <w:spacing w:before="120"/>
        <w:ind w:left="712"/>
      </w:pPr>
      <w:r>
        <w:t>Quality i</w:t>
      </w:r>
      <w:r w:rsidR="00E25A40">
        <w:t>mprovement tools</w:t>
      </w:r>
    </w:p>
    <w:p w14:paraId="5C738AB8" w14:textId="77777777" w:rsidR="00FD4E4B" w:rsidRDefault="003764E3" w:rsidP="005B5127">
      <w:pPr>
        <w:spacing w:after="60" w:line="240" w:lineRule="auto"/>
        <w:ind w:left="714"/>
      </w:pPr>
      <w:r>
        <w:tab/>
        <w:t>Describe the tools that you will make available to healthcare providers, how they will access them and what support they may expect. Examples include:</w:t>
      </w:r>
    </w:p>
    <w:p w14:paraId="5C738AB9" w14:textId="7E66A89D" w:rsidR="009416DB" w:rsidRDefault="009E0291" w:rsidP="00442E1C">
      <w:pPr>
        <w:pStyle w:val="ListParagraph"/>
        <w:numPr>
          <w:ilvl w:val="0"/>
          <w:numId w:val="22"/>
        </w:numPr>
        <w:spacing w:after="0" w:line="240" w:lineRule="auto"/>
        <w:ind w:left="1071" w:hanging="357"/>
      </w:pPr>
      <w:r>
        <w:t>“</w:t>
      </w:r>
      <w:r w:rsidR="009416DB">
        <w:t>How to</w:t>
      </w:r>
      <w:r>
        <w:t>”</w:t>
      </w:r>
      <w:r w:rsidR="009416DB">
        <w:t xml:space="preserve"> guides e.g</w:t>
      </w:r>
      <w:r w:rsidR="00692169">
        <w:t xml:space="preserve">. </w:t>
      </w:r>
      <w:hyperlink r:id="rId16" w:history="1">
        <w:r w:rsidR="00692169" w:rsidRPr="00692169">
          <w:rPr>
            <w:rStyle w:val="Hyperlink"/>
          </w:rPr>
          <w:t>Run Charts</w:t>
        </w:r>
      </w:hyperlink>
      <w:r w:rsidR="00692169">
        <w:t xml:space="preserve"> ,</w:t>
      </w:r>
      <w:r w:rsidR="00692169" w:rsidRPr="00692169">
        <w:t xml:space="preserve"> </w:t>
      </w:r>
      <w:hyperlink r:id="rId17" w:history="1">
        <w:r w:rsidR="00692169">
          <w:rPr>
            <w:rStyle w:val="Hyperlink"/>
          </w:rPr>
          <w:t>Model for Improvement</w:t>
        </w:r>
      </w:hyperlink>
      <w:r w:rsidR="009416DB">
        <w:t xml:space="preserve"> </w:t>
      </w:r>
      <w:r w:rsidR="008F0D85">
        <w:t>,</w:t>
      </w:r>
      <w:r w:rsidR="00D70891" w:rsidRPr="00D70891">
        <w:t xml:space="preserve"> </w:t>
      </w:r>
      <w:hyperlink r:id="rId18" w:history="1">
        <w:r w:rsidR="00D70891" w:rsidRPr="00D70891">
          <w:rPr>
            <w:color w:val="0000FF"/>
            <w:u w:val="single"/>
          </w:rPr>
          <w:t>NHS England » Making data count</w:t>
        </w:r>
      </w:hyperlink>
      <w:r w:rsidR="008F0D85">
        <w:t xml:space="preserve"> </w:t>
      </w:r>
      <w:r w:rsidR="00341048">
        <w:rPr>
          <w:rStyle w:val="Hyperlink"/>
        </w:rPr>
        <w:t xml:space="preserve">, </w:t>
      </w:r>
      <w:hyperlink r:id="rId19" w:history="1">
        <w:r w:rsidR="00D603D7" w:rsidRPr="00D603D7">
          <w:rPr>
            <w:rStyle w:val="Hyperlink"/>
          </w:rPr>
          <w:t>Driver Diagrams</w:t>
        </w:r>
      </w:hyperlink>
    </w:p>
    <w:p w14:paraId="5C738ABA" w14:textId="77777777" w:rsidR="006F447E" w:rsidRDefault="009416DB" w:rsidP="00442E1C">
      <w:pPr>
        <w:pStyle w:val="ListParagraph"/>
        <w:numPr>
          <w:ilvl w:val="0"/>
          <w:numId w:val="22"/>
        </w:numPr>
        <w:spacing w:after="0" w:line="240" w:lineRule="auto"/>
        <w:ind w:left="1071" w:hanging="357"/>
      </w:pPr>
      <w:r>
        <w:t>Links to existing resources e.g.</w:t>
      </w:r>
      <w:r w:rsidR="00313E7C">
        <w:t xml:space="preserve"> </w:t>
      </w:r>
      <w:hyperlink r:id="rId20" w:history="1">
        <w:r w:rsidR="00931FAE" w:rsidRPr="00931FAE">
          <w:rPr>
            <w:rStyle w:val="Hyperlink"/>
          </w:rPr>
          <w:t>Institute for Healthcare Improvement</w:t>
        </w:r>
      </w:hyperlink>
      <w:r w:rsidR="00931FAE">
        <w:t xml:space="preserve">, </w:t>
      </w:r>
      <w:hyperlink r:id="rId21" w:history="1">
        <w:r w:rsidR="00931FAE" w:rsidRPr="00931FAE">
          <w:rPr>
            <w:rStyle w:val="Hyperlink"/>
          </w:rPr>
          <w:t>ELFT QI tools</w:t>
        </w:r>
      </w:hyperlink>
    </w:p>
    <w:p w14:paraId="5C738ABB" w14:textId="1BFD61CD" w:rsidR="009416DB" w:rsidRDefault="009416DB" w:rsidP="00442E1C">
      <w:pPr>
        <w:pStyle w:val="ListParagraph"/>
        <w:numPr>
          <w:ilvl w:val="0"/>
          <w:numId w:val="22"/>
        </w:numPr>
        <w:spacing w:after="0" w:line="240" w:lineRule="auto"/>
        <w:ind w:left="1071" w:hanging="357"/>
      </w:pPr>
      <w:r>
        <w:t>Links to training courses for quality improvement</w:t>
      </w:r>
      <w:r w:rsidR="00931FAE">
        <w:t xml:space="preserve"> e.g. </w:t>
      </w:r>
      <w:hyperlink r:id="rId22" w:history="1">
        <w:r w:rsidR="00931FAE" w:rsidRPr="00931FAE">
          <w:rPr>
            <w:rStyle w:val="Hyperlink"/>
          </w:rPr>
          <w:t>ELFT QI training</w:t>
        </w:r>
      </w:hyperlink>
      <w:r w:rsidR="00CC75AD">
        <w:t xml:space="preserve">, </w:t>
      </w:r>
      <w:hyperlink r:id="rId23" w:history="1">
        <w:r w:rsidR="00D70891" w:rsidRPr="00D70891">
          <w:rPr>
            <w:color w:val="0000FF"/>
            <w:u w:val="single"/>
          </w:rPr>
          <w:t>Home | QI Ready Learning Network (rcgp.org.uk)</w:t>
        </w:r>
      </w:hyperlink>
    </w:p>
    <w:p w14:paraId="5C738ABC" w14:textId="77777777" w:rsidR="00587BA8" w:rsidRDefault="00587BA8" w:rsidP="00442E1C">
      <w:pPr>
        <w:pStyle w:val="ListParagraph"/>
        <w:numPr>
          <w:ilvl w:val="0"/>
          <w:numId w:val="22"/>
        </w:numPr>
        <w:spacing w:after="0" w:line="240" w:lineRule="auto"/>
        <w:ind w:left="1071" w:hanging="357"/>
      </w:pPr>
      <w:r>
        <w:t>Good practice repository with contact information where possible</w:t>
      </w:r>
      <w:r w:rsidR="009D0E9D">
        <w:t>.</w:t>
      </w:r>
    </w:p>
    <w:p w14:paraId="5C738ABD" w14:textId="77777777" w:rsidR="009215C9" w:rsidRDefault="00E25A40" w:rsidP="00740CE6">
      <w:pPr>
        <w:pStyle w:val="Heading5"/>
        <w:spacing w:before="120"/>
        <w:ind w:left="712"/>
      </w:pPr>
      <w:r>
        <w:t>Improvement</w:t>
      </w:r>
      <w:r w:rsidR="00442E1C">
        <w:t xml:space="preserve"> workshops &amp; collaboratives</w:t>
      </w:r>
    </w:p>
    <w:p w14:paraId="5C738ABE" w14:textId="31120E07" w:rsidR="00CC75AD" w:rsidRDefault="009416DB" w:rsidP="000F1261">
      <w:pPr>
        <w:spacing w:after="120" w:line="240" w:lineRule="auto"/>
        <w:ind w:left="712"/>
      </w:pPr>
      <w:r>
        <w:tab/>
        <w:t xml:space="preserve">Describe </w:t>
      </w:r>
      <w:r w:rsidR="00A068B6">
        <w:t xml:space="preserve">how you will engage audit users in </w:t>
      </w:r>
      <w:r w:rsidR="00977377">
        <w:t xml:space="preserve">quality </w:t>
      </w:r>
      <w:r w:rsidR="00A068B6">
        <w:t xml:space="preserve">improvement </w:t>
      </w:r>
      <w:r w:rsidR="00442E1C">
        <w:t>via workshops and collaboratives.</w:t>
      </w:r>
      <w:r w:rsidR="00A068B6">
        <w:t xml:space="preserve"> </w:t>
      </w:r>
    </w:p>
    <w:p w14:paraId="5C738ABF" w14:textId="02EB478C" w:rsidR="000F4980" w:rsidRDefault="00A068B6" w:rsidP="000F1261">
      <w:pPr>
        <w:spacing w:after="120" w:line="240" w:lineRule="auto"/>
        <w:ind w:left="712"/>
      </w:pPr>
      <w:r>
        <w:t xml:space="preserve">The workshops </w:t>
      </w:r>
      <w:r w:rsidR="00587BA8">
        <w:t>should be supported by</w:t>
      </w:r>
      <w:r w:rsidR="000F4980">
        <w:t xml:space="preserve"> individuals with expertise in </w:t>
      </w:r>
      <w:r w:rsidR="00543DAC">
        <w:t xml:space="preserve">healthcare </w:t>
      </w:r>
      <w:r w:rsidR="00977377">
        <w:t xml:space="preserve">quality </w:t>
      </w:r>
      <w:r w:rsidR="00543DAC">
        <w:t>i</w:t>
      </w:r>
      <w:r w:rsidR="00587BA8">
        <w:t>mprovement. Discussion of local data by teams should be encouraged with support to develop</w:t>
      </w:r>
      <w:r w:rsidR="00977377">
        <w:t xml:space="preserve"> quality</w:t>
      </w:r>
      <w:r w:rsidR="00587BA8">
        <w:t xml:space="preserve"> improvement plans. Provision </w:t>
      </w:r>
      <w:r w:rsidR="000F4980">
        <w:t xml:space="preserve">should be made for feedback, </w:t>
      </w:r>
      <w:r w:rsidR="00587BA8">
        <w:t>follow up and sharing of good practice.</w:t>
      </w:r>
      <w:r w:rsidR="00442E1C">
        <w:t xml:space="preserve"> </w:t>
      </w:r>
      <w:r w:rsidR="00CC75AD">
        <w:t xml:space="preserve">See </w:t>
      </w:r>
      <w:hyperlink r:id="rId24" w:history="1">
        <w:r w:rsidR="00CC75AD">
          <w:rPr>
            <w:rStyle w:val="Hyperlink"/>
          </w:rPr>
          <w:t>QI workshop guide</w:t>
        </w:r>
      </w:hyperlink>
    </w:p>
    <w:p w14:paraId="5C738AC0" w14:textId="4C51E22F" w:rsidR="000F1261" w:rsidRDefault="00DB5763" w:rsidP="000F1261">
      <w:pPr>
        <w:spacing w:after="120" w:line="240" w:lineRule="auto"/>
        <w:ind w:left="712"/>
      </w:pPr>
      <w:r>
        <w:t>Ongoing support and feedback may be</w:t>
      </w:r>
      <w:r w:rsidR="00442E1C">
        <w:t xml:space="preserve"> best facilitated by formal</w:t>
      </w:r>
      <w:r w:rsidR="00CC75AD">
        <w:t xml:space="preserve"> </w:t>
      </w:r>
      <w:hyperlink r:id="rId25" w:history="1">
        <w:r w:rsidR="00CC75AD" w:rsidRPr="00CC75AD">
          <w:rPr>
            <w:rStyle w:val="Hyperlink"/>
          </w:rPr>
          <w:t>Improvement Collaboratives</w:t>
        </w:r>
      </w:hyperlink>
      <w:r w:rsidR="00442E1C">
        <w:t xml:space="preserve">. The audit provider is not necessarily expected to fund or deliver these collaboratives but should describe how they might link with organisations that can e.g. </w:t>
      </w:r>
      <w:r w:rsidR="009F0FBB" w:rsidRPr="009F0FBB">
        <w:t>Health Innovation Network</w:t>
      </w:r>
      <w:r w:rsidR="009F0FBB">
        <w:t>s</w:t>
      </w:r>
      <w:r w:rsidR="00442E1C">
        <w:t>.</w:t>
      </w:r>
    </w:p>
    <w:p w14:paraId="5C738AC1" w14:textId="77777777" w:rsidR="00A95C0D" w:rsidRDefault="00A95C0D" w:rsidP="00A95C0D">
      <w:pPr>
        <w:pStyle w:val="Heading4"/>
        <w:numPr>
          <w:ilvl w:val="0"/>
          <w:numId w:val="21"/>
        </w:numPr>
      </w:pPr>
      <w:r>
        <w:t>Patient and public involvement</w:t>
      </w:r>
    </w:p>
    <w:p w14:paraId="5C738AC2" w14:textId="02850E6E" w:rsidR="00A95C0D" w:rsidRDefault="00A95C0D" w:rsidP="00442E1C">
      <w:pPr>
        <w:spacing w:after="0" w:line="240" w:lineRule="auto"/>
        <w:ind w:left="720"/>
      </w:pPr>
      <w:r>
        <w:t>Describe how you will involve patients and the public in your</w:t>
      </w:r>
      <w:r w:rsidR="00977377">
        <w:t xml:space="preserve"> quality </w:t>
      </w:r>
      <w:r>
        <w:t>i</w:t>
      </w:r>
      <w:r w:rsidR="00FB2B4E">
        <w:t xml:space="preserve">mprovement </w:t>
      </w:r>
      <w:r w:rsidR="00441830">
        <w:t>plan</w:t>
      </w:r>
      <w:r>
        <w:t>. Examples include:</w:t>
      </w:r>
    </w:p>
    <w:p w14:paraId="5C738AC3" w14:textId="1324A58A" w:rsidR="00FB2B4E" w:rsidRDefault="00FB2B4E" w:rsidP="00442E1C">
      <w:pPr>
        <w:pStyle w:val="ListParagraph"/>
        <w:numPr>
          <w:ilvl w:val="0"/>
          <w:numId w:val="24"/>
        </w:numPr>
        <w:spacing w:after="0" w:line="240" w:lineRule="auto"/>
        <w:ind w:left="1077" w:hanging="357"/>
      </w:pPr>
      <w:r>
        <w:t xml:space="preserve">Engaging your patient panel to co-produce the </w:t>
      </w:r>
      <w:r w:rsidR="00977377">
        <w:t xml:space="preserve">quality </w:t>
      </w:r>
      <w:r>
        <w:t xml:space="preserve">improvement </w:t>
      </w:r>
      <w:r w:rsidR="00441830">
        <w:t>plan.</w:t>
      </w:r>
    </w:p>
    <w:p w14:paraId="5C738AC4" w14:textId="77777777" w:rsidR="00FB2B4E" w:rsidRDefault="00FB2B4E" w:rsidP="00442E1C">
      <w:pPr>
        <w:pStyle w:val="ListParagraph"/>
        <w:numPr>
          <w:ilvl w:val="0"/>
          <w:numId w:val="24"/>
        </w:numPr>
        <w:spacing w:after="0" w:line="240" w:lineRule="auto"/>
        <w:ind w:left="1077" w:hanging="357"/>
      </w:pPr>
      <w:r>
        <w:t>Producing a “</w:t>
      </w:r>
      <w:r w:rsidR="00441830">
        <w:t>what you should expect” leaflet to facilitate your patients and carers seeking care in line with expected standards.</w:t>
      </w:r>
    </w:p>
    <w:p w14:paraId="25D61098" w14:textId="4DCB7353" w:rsidR="00BF6274" w:rsidRPr="00FB2B4E" w:rsidRDefault="00BF6274" w:rsidP="00442E1C">
      <w:pPr>
        <w:pStyle w:val="ListParagraph"/>
        <w:numPr>
          <w:ilvl w:val="0"/>
          <w:numId w:val="24"/>
        </w:numPr>
        <w:spacing w:after="0" w:line="240" w:lineRule="auto"/>
        <w:ind w:left="1077" w:hanging="357"/>
      </w:pPr>
      <w:r>
        <w:t>Co-producing outputs for patients and the public including infographics and easy read versions of reports</w:t>
      </w:r>
    </w:p>
    <w:p w14:paraId="5C738AC5" w14:textId="77777777" w:rsidR="00FB2B4E" w:rsidRDefault="00441830" w:rsidP="00441830">
      <w:pPr>
        <w:pStyle w:val="Heading4"/>
        <w:numPr>
          <w:ilvl w:val="0"/>
          <w:numId w:val="21"/>
        </w:numPr>
      </w:pPr>
      <w:r>
        <w:t>Communications</w:t>
      </w:r>
    </w:p>
    <w:p w14:paraId="5C738AC6" w14:textId="57952B72" w:rsidR="00441830" w:rsidRDefault="00441830" w:rsidP="00442E1C">
      <w:pPr>
        <w:spacing w:after="0" w:line="240" w:lineRule="auto"/>
        <w:ind w:left="720"/>
      </w:pPr>
      <w:r>
        <w:t>Describe how you will communicate your</w:t>
      </w:r>
      <w:r w:rsidR="00977377">
        <w:t xml:space="preserve"> quality</w:t>
      </w:r>
      <w:r>
        <w:t xml:space="preserve"> improvement plan to stakeholders, providers, patients and the public. Examples include:</w:t>
      </w:r>
    </w:p>
    <w:p w14:paraId="5C738AC7" w14:textId="77777777" w:rsidR="009D0E9D" w:rsidRDefault="009D0E9D" w:rsidP="00442E1C">
      <w:pPr>
        <w:pStyle w:val="ListParagraph"/>
        <w:numPr>
          <w:ilvl w:val="0"/>
          <w:numId w:val="24"/>
        </w:numPr>
        <w:spacing w:after="0" w:line="240" w:lineRule="auto"/>
        <w:ind w:left="1064"/>
      </w:pPr>
      <w:r>
        <w:t>Regular improvement bulletins.</w:t>
      </w:r>
    </w:p>
    <w:p w14:paraId="5C738AC8" w14:textId="77777777" w:rsidR="00A95C0D" w:rsidRDefault="00442E1C" w:rsidP="00442E1C">
      <w:pPr>
        <w:pStyle w:val="ListParagraph"/>
        <w:numPr>
          <w:ilvl w:val="0"/>
          <w:numId w:val="24"/>
        </w:numPr>
        <w:spacing w:after="0" w:line="240" w:lineRule="auto"/>
        <w:ind w:left="1064"/>
      </w:pPr>
      <w:r>
        <w:t>Patient leaflets on how to seek high quality care</w:t>
      </w:r>
      <w:r w:rsidR="000F4980">
        <w:t>.</w:t>
      </w:r>
    </w:p>
    <w:p w14:paraId="5C738AC9" w14:textId="77777777" w:rsidR="000F1261" w:rsidRDefault="000F1261" w:rsidP="000F1261">
      <w:pPr>
        <w:pStyle w:val="Heading2"/>
        <w:numPr>
          <w:ilvl w:val="0"/>
          <w:numId w:val="20"/>
        </w:numPr>
      </w:pPr>
      <w:r>
        <w:t>Evaluation</w:t>
      </w:r>
    </w:p>
    <w:p w14:paraId="5C738ACA" w14:textId="5ACF2DC3" w:rsidR="000F1261" w:rsidRDefault="000F1261" w:rsidP="00442E1C">
      <w:pPr>
        <w:spacing w:after="0" w:line="240" w:lineRule="auto"/>
        <w:ind w:left="360"/>
      </w:pPr>
      <w:r>
        <w:t>Describe how you will evaluate the impact of your</w:t>
      </w:r>
      <w:r w:rsidR="00977377">
        <w:t xml:space="preserve"> quality</w:t>
      </w:r>
      <w:r>
        <w:t xml:space="preserve"> improvement </w:t>
      </w:r>
      <w:r w:rsidR="00441830">
        <w:t>plan</w:t>
      </w:r>
      <w:r>
        <w:t>. Examples include</w:t>
      </w:r>
      <w:r w:rsidR="00BE528F" w:rsidRPr="00BE528F">
        <w:t xml:space="preserve"> </w:t>
      </w:r>
      <w:r w:rsidR="00BE528F">
        <w:t>reporting progress against improvement goals</w:t>
      </w:r>
      <w:r>
        <w:t>:</w:t>
      </w:r>
    </w:p>
    <w:p w14:paraId="5C738ACB" w14:textId="77777777" w:rsidR="000F1261" w:rsidRDefault="00BE528F" w:rsidP="00442E1C">
      <w:pPr>
        <w:pStyle w:val="ListParagraph"/>
        <w:numPr>
          <w:ilvl w:val="0"/>
          <w:numId w:val="24"/>
        </w:numPr>
        <w:spacing w:after="0" w:line="240" w:lineRule="auto"/>
        <w:ind w:left="714" w:hanging="357"/>
      </w:pPr>
      <w:r>
        <w:t>T</w:t>
      </w:r>
      <w:r w:rsidR="000F1261">
        <w:t>o the programme board</w:t>
      </w:r>
      <w:r w:rsidR="009D0E9D">
        <w:t>.</w:t>
      </w:r>
    </w:p>
    <w:p w14:paraId="5C738ACC" w14:textId="77777777" w:rsidR="000F1261" w:rsidRDefault="00BE528F" w:rsidP="00442E1C">
      <w:pPr>
        <w:pStyle w:val="ListParagraph"/>
        <w:numPr>
          <w:ilvl w:val="0"/>
          <w:numId w:val="24"/>
        </w:numPr>
        <w:spacing w:after="0" w:line="240" w:lineRule="auto"/>
        <w:ind w:left="714" w:hanging="357"/>
      </w:pPr>
      <w:r>
        <w:t>T</w:t>
      </w:r>
      <w:r w:rsidR="00442E1C">
        <w:t xml:space="preserve">o </w:t>
      </w:r>
      <w:r w:rsidR="000F1261">
        <w:t xml:space="preserve">HQIP </w:t>
      </w:r>
      <w:r w:rsidR="00442E1C">
        <w:t xml:space="preserve">at </w:t>
      </w:r>
      <w:r w:rsidR="000F1261">
        <w:t>contract review meetings</w:t>
      </w:r>
      <w:r w:rsidR="005B5127">
        <w:t>.</w:t>
      </w:r>
    </w:p>
    <w:p w14:paraId="5C738ACE" w14:textId="5A5AF063" w:rsidR="00FF011D" w:rsidRDefault="00FF011D">
      <w:r>
        <w:br w:type="page"/>
      </w:r>
    </w:p>
    <w:p w14:paraId="36FEA67A" w14:textId="69232C19" w:rsidR="003511DC" w:rsidRDefault="003511DC" w:rsidP="003511DC">
      <w:pPr>
        <w:pStyle w:val="Heading2"/>
      </w:pPr>
      <w:bookmarkStart w:id="0" w:name="_Appendix_I"/>
      <w:bookmarkEnd w:id="0"/>
      <w:r>
        <w:lastRenderedPageBreak/>
        <w:t>Appendix I</w:t>
      </w:r>
    </w:p>
    <w:p w14:paraId="6DC4EB0A" w14:textId="62454BC8" w:rsidR="00442E1C" w:rsidRDefault="00FF011D">
      <w:r>
        <w:t>Example driver diagram</w:t>
      </w:r>
      <w:r w:rsidR="004C71C2">
        <w:t xml:space="preserve"> showing how to link healthcare </w:t>
      </w:r>
      <w:r w:rsidR="00977377">
        <w:t xml:space="preserve">quality </w:t>
      </w:r>
      <w:r w:rsidR="004C71C2">
        <w:t xml:space="preserve">improvement goals to </w:t>
      </w:r>
      <w:r w:rsidR="007C1BFA">
        <w:t>clinical drivers and audit performance metrics</w:t>
      </w:r>
    </w:p>
    <w:p w14:paraId="6AC2588E" w14:textId="42DBA4D0" w:rsidR="00F00B58" w:rsidRDefault="009F529C">
      <w:r w:rsidRPr="009F529C">
        <w:rPr>
          <w:noProof/>
        </w:rPr>
        <w:drawing>
          <wp:inline distT="0" distB="0" distL="0" distR="0" wp14:anchorId="7F4E9D85" wp14:editId="6D683884">
            <wp:extent cx="8863330" cy="4985385"/>
            <wp:effectExtent l="12700" t="12700" r="1397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00B58" w:rsidSect="00CC2806">
      <w:headerReference w:type="even" r:id="rId27"/>
      <w:headerReference w:type="default" r:id="rId28"/>
      <w:footerReference w:type="default" r:id="rId29"/>
      <w:headerReference w:type="first" r:id="rId30"/>
      <w:pgSz w:w="16838" w:h="11906" w:orient="landscape" w:code="9"/>
      <w:pgMar w:top="1135" w:right="1440" w:bottom="851" w:left="1440" w:header="709" w:footer="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6B67B" w14:textId="77777777" w:rsidR="0019621E" w:rsidRDefault="0019621E" w:rsidP="00DD04E8">
      <w:pPr>
        <w:spacing w:after="0" w:line="240" w:lineRule="auto"/>
      </w:pPr>
      <w:r>
        <w:separator/>
      </w:r>
    </w:p>
  </w:endnote>
  <w:endnote w:type="continuationSeparator" w:id="0">
    <w:p w14:paraId="04D82315" w14:textId="77777777" w:rsidR="0019621E" w:rsidRDefault="0019621E" w:rsidP="00DD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BABA" w14:textId="734B5A5A" w:rsidR="00CC2806" w:rsidRDefault="00CC2806" w:rsidP="00CC2806">
    <w:pPr>
      <w:pStyle w:val="Footer"/>
      <w:tabs>
        <w:tab w:val="clear" w:pos="9026"/>
      </w:tabs>
    </w:pPr>
    <w:r>
      <w:t xml:space="preserve">HQIP guide to writing an NCAPOP QI plan v.20, updated June 2024 </w:t>
    </w:r>
    <w:r>
      <w:tab/>
      <w:t xml:space="preserve"> 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8ADA" w14:textId="5D15E2A7" w:rsidR="00E857FC" w:rsidRPr="00CC2806" w:rsidRDefault="00CC2806" w:rsidP="00CC2806">
    <w:pPr>
      <w:pStyle w:val="Footer"/>
      <w:tabs>
        <w:tab w:val="clear" w:pos="9026"/>
      </w:tabs>
    </w:pPr>
    <w:r>
      <w:t>HQIP guide to writing an NCAPOP QI plan v2.0, updated June 2024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EEE2A" w14:textId="77777777" w:rsidR="0019621E" w:rsidRDefault="0019621E" w:rsidP="00DD04E8">
      <w:pPr>
        <w:spacing w:after="0" w:line="240" w:lineRule="auto"/>
      </w:pPr>
      <w:r>
        <w:separator/>
      </w:r>
    </w:p>
  </w:footnote>
  <w:footnote w:type="continuationSeparator" w:id="0">
    <w:p w14:paraId="5DFEBDD1" w14:textId="77777777" w:rsidR="0019621E" w:rsidRDefault="0019621E" w:rsidP="00DD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ABAC" w14:textId="4F4E8CAE" w:rsidR="00851525" w:rsidRPr="008C19B2" w:rsidRDefault="0062314B">
    <w:pPr>
      <w:pStyle w:val="Header"/>
      <w:jc w:val="center"/>
      <w:rPr>
        <w:b/>
        <w:bCs/>
        <w:noProof/>
      </w:rPr>
    </w:pPr>
    <w:r w:rsidRPr="009C64E6">
      <w:rPr>
        <w:rFonts w:cs="Calibri"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1377C442" wp14:editId="01DBCD51">
          <wp:simplePos x="0" y="0"/>
          <wp:positionH relativeFrom="column">
            <wp:posOffset>4619625</wp:posOffset>
          </wp:positionH>
          <wp:positionV relativeFrom="paragraph">
            <wp:posOffset>-276860</wp:posOffset>
          </wp:positionV>
          <wp:extent cx="1614170" cy="851535"/>
          <wp:effectExtent l="0" t="0" r="0" b="0"/>
          <wp:wrapTight wrapText="bothSides">
            <wp:wrapPolygon edited="0">
              <wp:start x="0" y="0"/>
              <wp:lineTo x="0" y="21262"/>
              <wp:lineTo x="21413" y="21262"/>
              <wp:lineTo x="21413" y="0"/>
              <wp:lineTo x="0" y="0"/>
            </wp:wrapPolygon>
          </wp:wrapTight>
          <wp:docPr id="2" name="Picture 24" descr="HQIP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QIP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38AD4" w14:textId="77777777" w:rsidR="000F4980" w:rsidRDefault="000F4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8AD7" w14:textId="77777777" w:rsidR="000F4980" w:rsidRDefault="000F49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8AD8" w14:textId="1ADA6CA0" w:rsidR="0093623D" w:rsidRDefault="0093623D" w:rsidP="00CC2806">
    <w:pPr>
      <w:pStyle w:val="Header"/>
    </w:pPr>
  </w:p>
  <w:p w14:paraId="5C738AD9" w14:textId="77777777" w:rsidR="000F4980" w:rsidRDefault="000F498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38ADB" w14:textId="77777777" w:rsidR="000F4980" w:rsidRDefault="000F4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DD9"/>
    <w:multiLevelType w:val="hybridMultilevel"/>
    <w:tmpl w:val="AEEC2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1371E"/>
    <w:multiLevelType w:val="hybridMultilevel"/>
    <w:tmpl w:val="65F62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42A"/>
    <w:multiLevelType w:val="hybridMultilevel"/>
    <w:tmpl w:val="07C2D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41FEF"/>
    <w:multiLevelType w:val="hybridMultilevel"/>
    <w:tmpl w:val="72A8F74C"/>
    <w:lvl w:ilvl="0" w:tplc="08090001">
      <w:start w:val="1"/>
      <w:numFmt w:val="bullet"/>
      <w:lvlText w:val=""/>
      <w:lvlJc w:val="left"/>
      <w:pPr>
        <w:ind w:left="-1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</w:abstractNum>
  <w:abstractNum w:abstractNumId="4" w15:restartNumberingAfterBreak="0">
    <w:nsid w:val="0F3F23E5"/>
    <w:multiLevelType w:val="hybridMultilevel"/>
    <w:tmpl w:val="8DEE65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EB7F15"/>
    <w:multiLevelType w:val="hybridMultilevel"/>
    <w:tmpl w:val="D8C00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D7D43"/>
    <w:multiLevelType w:val="hybridMultilevel"/>
    <w:tmpl w:val="A5F8A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0402E"/>
    <w:multiLevelType w:val="hybridMultilevel"/>
    <w:tmpl w:val="C9CAF070"/>
    <w:lvl w:ilvl="0" w:tplc="A462B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C86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87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A1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E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E2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2E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A3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61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6571D4"/>
    <w:multiLevelType w:val="hybridMultilevel"/>
    <w:tmpl w:val="E55C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F38C4"/>
    <w:multiLevelType w:val="hybridMultilevel"/>
    <w:tmpl w:val="E146D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E5EBC"/>
    <w:multiLevelType w:val="hybridMultilevel"/>
    <w:tmpl w:val="C03AE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3277"/>
    <w:multiLevelType w:val="hybridMultilevel"/>
    <w:tmpl w:val="6AA0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66798"/>
    <w:multiLevelType w:val="hybridMultilevel"/>
    <w:tmpl w:val="1152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1BC8"/>
    <w:multiLevelType w:val="hybridMultilevel"/>
    <w:tmpl w:val="036A5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12D69"/>
    <w:multiLevelType w:val="hybridMultilevel"/>
    <w:tmpl w:val="14F8B0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754DE"/>
    <w:multiLevelType w:val="hybridMultilevel"/>
    <w:tmpl w:val="0836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137DC"/>
    <w:multiLevelType w:val="hybridMultilevel"/>
    <w:tmpl w:val="5000A5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DA0D98"/>
    <w:multiLevelType w:val="hybridMultilevel"/>
    <w:tmpl w:val="6DAE4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864B3"/>
    <w:multiLevelType w:val="hybridMultilevel"/>
    <w:tmpl w:val="B4E0A4AE"/>
    <w:lvl w:ilvl="0" w:tplc="DC16FB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568A5"/>
    <w:multiLevelType w:val="hybridMultilevel"/>
    <w:tmpl w:val="7DB02D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C95E8F"/>
    <w:multiLevelType w:val="hybridMultilevel"/>
    <w:tmpl w:val="BC36F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402479"/>
    <w:multiLevelType w:val="hybridMultilevel"/>
    <w:tmpl w:val="F1AA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65A2A"/>
    <w:multiLevelType w:val="hybridMultilevel"/>
    <w:tmpl w:val="8688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C1DEB"/>
    <w:multiLevelType w:val="hybridMultilevel"/>
    <w:tmpl w:val="D9505B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501DEB"/>
    <w:multiLevelType w:val="hybridMultilevel"/>
    <w:tmpl w:val="E5C8EDA8"/>
    <w:lvl w:ilvl="0" w:tplc="231EA3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D51B7"/>
    <w:multiLevelType w:val="hybridMultilevel"/>
    <w:tmpl w:val="3F60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180AD1"/>
    <w:multiLevelType w:val="hybridMultilevel"/>
    <w:tmpl w:val="435A6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323445"/>
    <w:multiLevelType w:val="hybridMultilevel"/>
    <w:tmpl w:val="FE4A2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D77FA"/>
    <w:multiLevelType w:val="hybridMultilevel"/>
    <w:tmpl w:val="214CB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783283">
    <w:abstractNumId w:val="6"/>
  </w:num>
  <w:num w:numId="2" w16cid:durableId="556016894">
    <w:abstractNumId w:val="3"/>
  </w:num>
  <w:num w:numId="3" w16cid:durableId="414280958">
    <w:abstractNumId w:val="20"/>
  </w:num>
  <w:num w:numId="4" w16cid:durableId="2032952773">
    <w:abstractNumId w:val="2"/>
  </w:num>
  <w:num w:numId="5" w16cid:durableId="1826586611">
    <w:abstractNumId w:val="23"/>
  </w:num>
  <w:num w:numId="6" w16cid:durableId="806556642">
    <w:abstractNumId w:val="19"/>
  </w:num>
  <w:num w:numId="7" w16cid:durableId="1369451757">
    <w:abstractNumId w:val="4"/>
  </w:num>
  <w:num w:numId="8" w16cid:durableId="805777709">
    <w:abstractNumId w:val="28"/>
  </w:num>
  <w:num w:numId="9" w16cid:durableId="85810011">
    <w:abstractNumId w:val="11"/>
  </w:num>
  <w:num w:numId="10" w16cid:durableId="189684539">
    <w:abstractNumId w:val="5"/>
  </w:num>
  <w:num w:numId="11" w16cid:durableId="224143285">
    <w:abstractNumId w:val="8"/>
  </w:num>
  <w:num w:numId="12" w16cid:durableId="1578124659">
    <w:abstractNumId w:val="21"/>
  </w:num>
  <w:num w:numId="13" w16cid:durableId="1547914578">
    <w:abstractNumId w:val="1"/>
  </w:num>
  <w:num w:numId="14" w16cid:durableId="1173257027">
    <w:abstractNumId w:val="0"/>
  </w:num>
  <w:num w:numId="15" w16cid:durableId="1475679872">
    <w:abstractNumId w:val="17"/>
  </w:num>
  <w:num w:numId="16" w16cid:durableId="637997255">
    <w:abstractNumId w:val="13"/>
  </w:num>
  <w:num w:numId="17" w16cid:durableId="905384669">
    <w:abstractNumId w:val="22"/>
  </w:num>
  <w:num w:numId="18" w16cid:durableId="2131779075">
    <w:abstractNumId w:val="26"/>
  </w:num>
  <w:num w:numId="19" w16cid:durableId="1027636346">
    <w:abstractNumId w:val="9"/>
  </w:num>
  <w:num w:numId="20" w16cid:durableId="1612282191">
    <w:abstractNumId w:val="16"/>
  </w:num>
  <w:num w:numId="21" w16cid:durableId="508180699">
    <w:abstractNumId w:val="14"/>
  </w:num>
  <w:num w:numId="22" w16cid:durableId="1751461392">
    <w:abstractNumId w:val="25"/>
  </w:num>
  <w:num w:numId="23" w16cid:durableId="26957687">
    <w:abstractNumId w:val="24"/>
  </w:num>
  <w:num w:numId="24" w16cid:durableId="1108811658">
    <w:abstractNumId w:val="15"/>
  </w:num>
  <w:num w:numId="25" w16cid:durableId="2039039747">
    <w:abstractNumId w:val="27"/>
  </w:num>
  <w:num w:numId="26" w16cid:durableId="1652445540">
    <w:abstractNumId w:val="12"/>
  </w:num>
  <w:num w:numId="27" w16cid:durableId="1663391570">
    <w:abstractNumId w:val="7"/>
  </w:num>
  <w:num w:numId="28" w16cid:durableId="1042905431">
    <w:abstractNumId w:val="10"/>
  </w:num>
  <w:num w:numId="29" w16cid:durableId="10563926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E2"/>
    <w:rsid w:val="000027B0"/>
    <w:rsid w:val="00014648"/>
    <w:rsid w:val="00017974"/>
    <w:rsid w:val="00017988"/>
    <w:rsid w:val="00021F9C"/>
    <w:rsid w:val="000237AA"/>
    <w:rsid w:val="0006156A"/>
    <w:rsid w:val="000E4A37"/>
    <w:rsid w:val="000F1261"/>
    <w:rsid w:val="000F4980"/>
    <w:rsid w:val="00141D57"/>
    <w:rsid w:val="001768D8"/>
    <w:rsid w:val="00190F5A"/>
    <w:rsid w:val="0019621E"/>
    <w:rsid w:val="001977CB"/>
    <w:rsid w:val="00197976"/>
    <w:rsid w:val="001C10F5"/>
    <w:rsid w:val="001C62EB"/>
    <w:rsid w:val="001E39DC"/>
    <w:rsid w:val="00212D38"/>
    <w:rsid w:val="0024274A"/>
    <w:rsid w:val="002469A9"/>
    <w:rsid w:val="0026259E"/>
    <w:rsid w:val="002626E2"/>
    <w:rsid w:val="002A4DE7"/>
    <w:rsid w:val="002B132E"/>
    <w:rsid w:val="002B1B30"/>
    <w:rsid w:val="002E5EB0"/>
    <w:rsid w:val="00313E7C"/>
    <w:rsid w:val="00314343"/>
    <w:rsid w:val="00317AA0"/>
    <w:rsid w:val="00341048"/>
    <w:rsid w:val="0034241F"/>
    <w:rsid w:val="003511DC"/>
    <w:rsid w:val="00357DF0"/>
    <w:rsid w:val="00366869"/>
    <w:rsid w:val="00370C05"/>
    <w:rsid w:val="003764E3"/>
    <w:rsid w:val="00394896"/>
    <w:rsid w:val="003A4A80"/>
    <w:rsid w:val="0043020D"/>
    <w:rsid w:val="00441830"/>
    <w:rsid w:val="00442E1C"/>
    <w:rsid w:val="00446C0B"/>
    <w:rsid w:val="004A31B1"/>
    <w:rsid w:val="004C71C2"/>
    <w:rsid w:val="004F6614"/>
    <w:rsid w:val="00501FA3"/>
    <w:rsid w:val="00526D7E"/>
    <w:rsid w:val="00543DAC"/>
    <w:rsid w:val="00553AD6"/>
    <w:rsid w:val="00582DC8"/>
    <w:rsid w:val="00587BA8"/>
    <w:rsid w:val="00594C7C"/>
    <w:rsid w:val="005B130E"/>
    <w:rsid w:val="005B5127"/>
    <w:rsid w:val="005B6472"/>
    <w:rsid w:val="005D47AE"/>
    <w:rsid w:val="005D4B10"/>
    <w:rsid w:val="005E1085"/>
    <w:rsid w:val="0062314B"/>
    <w:rsid w:val="00643590"/>
    <w:rsid w:val="00676296"/>
    <w:rsid w:val="00686319"/>
    <w:rsid w:val="006902ED"/>
    <w:rsid w:val="00692169"/>
    <w:rsid w:val="006D2A7D"/>
    <w:rsid w:val="006F447E"/>
    <w:rsid w:val="00721ED6"/>
    <w:rsid w:val="00735DD2"/>
    <w:rsid w:val="00740CE6"/>
    <w:rsid w:val="00740E26"/>
    <w:rsid w:val="00754A9F"/>
    <w:rsid w:val="00784AE7"/>
    <w:rsid w:val="00793B09"/>
    <w:rsid w:val="007A472F"/>
    <w:rsid w:val="007A5FD3"/>
    <w:rsid w:val="007C1BFA"/>
    <w:rsid w:val="007C71FC"/>
    <w:rsid w:val="008442A1"/>
    <w:rsid w:val="00846B81"/>
    <w:rsid w:val="00851525"/>
    <w:rsid w:val="00854513"/>
    <w:rsid w:val="008723E1"/>
    <w:rsid w:val="00876F24"/>
    <w:rsid w:val="00897C1E"/>
    <w:rsid w:val="008C19B2"/>
    <w:rsid w:val="008E09AC"/>
    <w:rsid w:val="008F0D85"/>
    <w:rsid w:val="0091132A"/>
    <w:rsid w:val="009215C9"/>
    <w:rsid w:val="00931FAE"/>
    <w:rsid w:val="0093408C"/>
    <w:rsid w:val="0093623D"/>
    <w:rsid w:val="00937BA2"/>
    <w:rsid w:val="009416DB"/>
    <w:rsid w:val="009439BE"/>
    <w:rsid w:val="00977377"/>
    <w:rsid w:val="009A1199"/>
    <w:rsid w:val="009C08CA"/>
    <w:rsid w:val="009D0E9D"/>
    <w:rsid w:val="009E0291"/>
    <w:rsid w:val="009E0729"/>
    <w:rsid w:val="009F0FBB"/>
    <w:rsid w:val="009F529C"/>
    <w:rsid w:val="00A068B6"/>
    <w:rsid w:val="00A07960"/>
    <w:rsid w:val="00A14496"/>
    <w:rsid w:val="00A507F2"/>
    <w:rsid w:val="00A5241B"/>
    <w:rsid w:val="00A66A31"/>
    <w:rsid w:val="00A67A91"/>
    <w:rsid w:val="00A716F7"/>
    <w:rsid w:val="00A7621B"/>
    <w:rsid w:val="00A95C0D"/>
    <w:rsid w:val="00B06686"/>
    <w:rsid w:val="00B16180"/>
    <w:rsid w:val="00B17E42"/>
    <w:rsid w:val="00B60ACC"/>
    <w:rsid w:val="00B8246D"/>
    <w:rsid w:val="00B915DC"/>
    <w:rsid w:val="00BA5AF7"/>
    <w:rsid w:val="00BD380D"/>
    <w:rsid w:val="00BE528F"/>
    <w:rsid w:val="00BF5F1A"/>
    <w:rsid w:val="00BF6274"/>
    <w:rsid w:val="00C36A7C"/>
    <w:rsid w:val="00C44E6F"/>
    <w:rsid w:val="00C5460C"/>
    <w:rsid w:val="00C709FC"/>
    <w:rsid w:val="00C737E1"/>
    <w:rsid w:val="00C903D7"/>
    <w:rsid w:val="00CB7EBB"/>
    <w:rsid w:val="00CC17BC"/>
    <w:rsid w:val="00CC2806"/>
    <w:rsid w:val="00CC5940"/>
    <w:rsid w:val="00CC75AD"/>
    <w:rsid w:val="00D23521"/>
    <w:rsid w:val="00D4654C"/>
    <w:rsid w:val="00D515C4"/>
    <w:rsid w:val="00D603D7"/>
    <w:rsid w:val="00D702D3"/>
    <w:rsid w:val="00D70891"/>
    <w:rsid w:val="00D864AD"/>
    <w:rsid w:val="00DA308C"/>
    <w:rsid w:val="00DB4ED8"/>
    <w:rsid w:val="00DB5763"/>
    <w:rsid w:val="00DC5C66"/>
    <w:rsid w:val="00DD04E8"/>
    <w:rsid w:val="00DD6100"/>
    <w:rsid w:val="00E25A40"/>
    <w:rsid w:val="00E44A9B"/>
    <w:rsid w:val="00E73EA7"/>
    <w:rsid w:val="00E857FC"/>
    <w:rsid w:val="00ED4709"/>
    <w:rsid w:val="00F00B58"/>
    <w:rsid w:val="00F070EB"/>
    <w:rsid w:val="00F66BBF"/>
    <w:rsid w:val="00F76C2A"/>
    <w:rsid w:val="00F83B2A"/>
    <w:rsid w:val="00F90532"/>
    <w:rsid w:val="00FB2636"/>
    <w:rsid w:val="00FB2B4E"/>
    <w:rsid w:val="00FC346A"/>
    <w:rsid w:val="00FC6B7B"/>
    <w:rsid w:val="00FD15EE"/>
    <w:rsid w:val="00FD4E4B"/>
    <w:rsid w:val="00FF011D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738A85"/>
  <w15:docId w15:val="{79CEB416-553A-7B4F-B8FC-F859961B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0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5E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179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2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30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3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1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E5E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179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D0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E8"/>
  </w:style>
  <w:style w:type="paragraph" w:styleId="Footer">
    <w:name w:val="footer"/>
    <w:basedOn w:val="Normal"/>
    <w:link w:val="FooterChar"/>
    <w:uiPriority w:val="99"/>
    <w:unhideWhenUsed/>
    <w:rsid w:val="00DD0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E8"/>
  </w:style>
  <w:style w:type="character" w:styleId="Hyperlink">
    <w:name w:val="Hyperlink"/>
    <w:basedOn w:val="DefaultParagraphFont"/>
    <w:uiPriority w:val="99"/>
    <w:unhideWhenUsed/>
    <w:rsid w:val="00442E1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6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1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5AF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37BA2"/>
  </w:style>
  <w:style w:type="character" w:styleId="UnresolvedMention">
    <w:name w:val="Unresolved Mention"/>
    <w:basedOn w:val="DefaultParagraphFont"/>
    <w:uiPriority w:val="99"/>
    <w:semiHidden/>
    <w:unhideWhenUsed/>
    <w:rsid w:val="00D603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6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2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ngland.nhs.uk/integratedcare/integrated-care-systems/" TargetMode="External"/><Relationship Id="rId18" Type="http://schemas.openxmlformats.org/officeDocument/2006/relationships/hyperlink" Target="https://www.england.nhs.uk/publication/making-data-count/" TargetMode="External"/><Relationship Id="rId26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s://qi.elft.nhs.uk/resources/improvement-tool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gland.nhs.uk/2012/07/strat-clin-networks/" TargetMode="External"/><Relationship Id="rId17" Type="http://schemas.openxmlformats.org/officeDocument/2006/relationships/hyperlink" Target="http://www.ihi.org/resources/Pages/HowtoImprove/default.aspx" TargetMode="External"/><Relationship Id="rId25" Type="http://schemas.openxmlformats.org/officeDocument/2006/relationships/hyperlink" Target="http://www.ihi.org/resources/Pages/IHIWhitePapers/TheBreakthroughSeriesIHIsCollaborativeModelforAchievingBreakthroughImprovemen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hi.org/resources/Pages/Tools/RunChart.aspx" TargetMode="External"/><Relationship Id="rId20" Type="http://schemas.openxmlformats.org/officeDocument/2006/relationships/hyperlink" Target="http://www.ihi.org/resources/Pages/Tools/Quality-Improvement-Essentials-Toolkit.asp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healthinnovationnetwork.co.uk/" TargetMode="External"/><Relationship Id="rId24" Type="http://schemas.openxmlformats.org/officeDocument/2006/relationships/hyperlink" Target="https://www.hqip.org.uk/wp-content/uploads/2018/02/effective-events-for-local-quality-improvement-following-national-clinical-audit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hfd.co.uk/20/nhfdcharts.nsf/vwCharts/BestPractice" TargetMode="External"/><Relationship Id="rId23" Type="http://schemas.openxmlformats.org/officeDocument/2006/relationships/hyperlink" Target="https://qiready.rcgp.org.uk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gettingitrightfirsttime.co.uk/" TargetMode="External"/><Relationship Id="rId19" Type="http://schemas.openxmlformats.org/officeDocument/2006/relationships/hyperlink" Target="https://www.england.nhs.uk/wp-content/uploads/2021/03/qsir-driver-diagrams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ngland.nhs.uk/gp/gpfv/redesign/primary-care-networks/" TargetMode="External"/><Relationship Id="rId22" Type="http://schemas.openxmlformats.org/officeDocument/2006/relationships/hyperlink" Target="https://qi.elft.nhs.uk/qi-training/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BB727-0E05-4575-8EC1-D6A8BE76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Woolhouse</dc:creator>
  <cp:lastModifiedBy>Caroline Rogers</cp:lastModifiedBy>
  <cp:revision>12</cp:revision>
  <dcterms:created xsi:type="dcterms:W3CDTF">2024-05-03T15:25:00Z</dcterms:created>
  <dcterms:modified xsi:type="dcterms:W3CDTF">2024-09-05T09:06:00Z</dcterms:modified>
</cp:coreProperties>
</file>