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9BC88" w14:textId="5BCD6625" w:rsidR="00BA5407" w:rsidRDefault="00B52746" w:rsidP="00B52746">
      <w:pPr>
        <w:jc w:val="right"/>
        <w:outlineLvl w:val="0"/>
        <w:rPr>
          <w:rFonts w:asciiTheme="minorHAnsi" w:hAnsiTheme="minorHAnsi"/>
          <w:b/>
          <w:sz w:val="22"/>
          <w:u w:val="single"/>
        </w:rPr>
      </w:pPr>
      <w:r w:rsidRPr="0012483F">
        <w:rPr>
          <w:rFonts w:asciiTheme="minorHAnsi" w:hAnsiTheme="minorHAnsi" w:cs="Arial"/>
          <w:b/>
          <w:noProof/>
          <w:sz w:val="32"/>
          <w:szCs w:val="32"/>
          <w:lang w:eastAsia="en-GB"/>
        </w:rPr>
        <w:drawing>
          <wp:anchor distT="0" distB="0" distL="114300" distR="114300" simplePos="0" relativeHeight="251659264" behindDoc="0" locked="0" layoutInCell="1" allowOverlap="1" wp14:anchorId="71D489FB" wp14:editId="55118951">
            <wp:simplePos x="0" y="0"/>
            <wp:positionH relativeFrom="column">
              <wp:posOffset>4008120</wp:posOffset>
            </wp:positionH>
            <wp:positionV relativeFrom="paragraph">
              <wp:posOffset>-220345</wp:posOffset>
            </wp:positionV>
            <wp:extent cx="1922145" cy="841375"/>
            <wp:effectExtent l="0" t="0" r="1905" b="0"/>
            <wp:wrapSquare wrapText="bothSides"/>
            <wp:docPr id="5" name="Picture 11" descr="HQIP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QIP_header"/>
                    <pic:cNvPicPr>
                      <a:picLocks noChangeAspect="1" noChangeArrowheads="1"/>
                    </pic:cNvPicPr>
                  </pic:nvPicPr>
                  <pic:blipFill>
                    <a:blip r:embed="rId7" cstate="print"/>
                    <a:srcRect/>
                    <a:stretch>
                      <a:fillRect/>
                    </a:stretch>
                  </pic:blipFill>
                  <pic:spPr bwMode="auto">
                    <a:xfrm>
                      <a:off x="0" y="0"/>
                      <a:ext cx="1922145" cy="841375"/>
                    </a:xfrm>
                    <a:prstGeom prst="rect">
                      <a:avLst/>
                    </a:prstGeom>
                    <a:noFill/>
                  </pic:spPr>
                </pic:pic>
              </a:graphicData>
            </a:graphic>
            <wp14:sizeRelH relativeFrom="margin">
              <wp14:pctWidth>0</wp14:pctWidth>
            </wp14:sizeRelH>
            <wp14:sizeRelV relativeFrom="margin">
              <wp14:pctHeight>0</wp14:pctHeight>
            </wp14:sizeRelV>
          </wp:anchor>
        </w:drawing>
      </w:r>
    </w:p>
    <w:p w14:paraId="37429795" w14:textId="77777777" w:rsidR="00BA5407" w:rsidRDefault="00BA5407" w:rsidP="00BA5407">
      <w:pPr>
        <w:jc w:val="center"/>
        <w:outlineLvl w:val="0"/>
        <w:rPr>
          <w:rFonts w:asciiTheme="minorHAnsi" w:hAnsiTheme="minorHAnsi"/>
          <w:b/>
          <w:sz w:val="22"/>
          <w:u w:val="single"/>
        </w:rPr>
      </w:pPr>
    </w:p>
    <w:p w14:paraId="6F8F8A4B" w14:textId="10BDF172" w:rsidR="00BA5407" w:rsidRPr="00020C42" w:rsidRDefault="00BA5407" w:rsidP="00BA5407">
      <w:pPr>
        <w:jc w:val="center"/>
        <w:outlineLvl w:val="0"/>
        <w:rPr>
          <w:rFonts w:asciiTheme="minorHAnsi" w:hAnsiTheme="minorHAnsi"/>
          <w:b/>
          <w:sz w:val="22"/>
          <w:u w:val="single"/>
        </w:rPr>
      </w:pPr>
      <w:r w:rsidRPr="00020C42">
        <w:rPr>
          <w:rFonts w:asciiTheme="minorHAnsi" w:hAnsiTheme="minorHAnsi"/>
          <w:b/>
          <w:sz w:val="22"/>
          <w:u w:val="single"/>
        </w:rPr>
        <w:t>Job Description</w:t>
      </w:r>
    </w:p>
    <w:tbl>
      <w:tblPr>
        <w:tblStyle w:val="TableGrid"/>
        <w:tblW w:w="0" w:type="auto"/>
        <w:tblInd w:w="108" w:type="dxa"/>
        <w:tblLook w:val="04A0" w:firstRow="1" w:lastRow="0" w:firstColumn="1" w:lastColumn="0" w:noHBand="0" w:noVBand="1"/>
      </w:tblPr>
      <w:tblGrid>
        <w:gridCol w:w="2798"/>
        <w:gridCol w:w="5434"/>
      </w:tblGrid>
      <w:tr w:rsidR="00675904" w14:paraId="7B1EDF48" w14:textId="77777777" w:rsidTr="00675904">
        <w:trPr>
          <w:trHeight w:val="567"/>
        </w:trPr>
        <w:tc>
          <w:tcPr>
            <w:tcW w:w="2839" w:type="dxa"/>
            <w:shd w:val="clear" w:color="auto" w:fill="002060"/>
            <w:hideMark/>
          </w:tcPr>
          <w:p w14:paraId="3AA71D30"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Job Title:</w:t>
            </w:r>
            <w:r w:rsidRPr="00675904">
              <w:rPr>
                <w:rFonts w:asciiTheme="minorHAnsi" w:hAnsiTheme="minorHAnsi"/>
                <w:b/>
                <w:color w:val="FFFFFF" w:themeColor="background1"/>
              </w:rPr>
              <w:tab/>
            </w:r>
          </w:p>
        </w:tc>
        <w:tc>
          <w:tcPr>
            <w:tcW w:w="5525" w:type="dxa"/>
            <w:hideMark/>
          </w:tcPr>
          <w:p w14:paraId="381790E8" w14:textId="336B17A9" w:rsidR="00675904" w:rsidRPr="0073574C" w:rsidRDefault="00AA1F85">
            <w:pPr>
              <w:rPr>
                <w:rFonts w:asciiTheme="minorHAnsi" w:hAnsiTheme="minorHAnsi"/>
                <w:b/>
                <w:bCs/>
              </w:rPr>
            </w:pPr>
            <w:r w:rsidRPr="0073574C">
              <w:rPr>
                <w:rFonts w:asciiTheme="minorHAnsi" w:hAnsiTheme="minorHAnsi"/>
                <w:b/>
                <w:bCs/>
              </w:rPr>
              <w:t xml:space="preserve">Marketing </w:t>
            </w:r>
            <w:r w:rsidR="00C44D2D">
              <w:rPr>
                <w:rFonts w:asciiTheme="minorHAnsi" w:hAnsiTheme="minorHAnsi"/>
                <w:b/>
                <w:bCs/>
              </w:rPr>
              <w:t>lead</w:t>
            </w:r>
          </w:p>
        </w:tc>
      </w:tr>
      <w:tr w:rsidR="00675904" w14:paraId="12571210" w14:textId="77777777" w:rsidTr="00675904">
        <w:trPr>
          <w:trHeight w:val="567"/>
        </w:trPr>
        <w:tc>
          <w:tcPr>
            <w:tcW w:w="2839" w:type="dxa"/>
            <w:shd w:val="clear" w:color="auto" w:fill="002060"/>
            <w:hideMark/>
          </w:tcPr>
          <w:p w14:paraId="6A68C68A"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Reporting to:</w:t>
            </w:r>
          </w:p>
        </w:tc>
        <w:tc>
          <w:tcPr>
            <w:tcW w:w="5525" w:type="dxa"/>
            <w:hideMark/>
          </w:tcPr>
          <w:p w14:paraId="50957FDD" w14:textId="14690658" w:rsidR="00675904" w:rsidRPr="00E32CAB" w:rsidRDefault="00E32CAB">
            <w:pPr>
              <w:rPr>
                <w:rFonts w:asciiTheme="minorHAnsi" w:hAnsiTheme="minorHAnsi" w:cstheme="minorHAnsi"/>
              </w:rPr>
            </w:pPr>
            <w:r w:rsidRPr="00E32CAB">
              <w:rPr>
                <w:rFonts w:asciiTheme="minorHAnsi" w:hAnsiTheme="minorHAnsi" w:cstheme="minorHAnsi"/>
              </w:rPr>
              <w:t>Head of Communications &amp; Marketing</w:t>
            </w:r>
          </w:p>
        </w:tc>
      </w:tr>
      <w:tr w:rsidR="00675904" w14:paraId="0B5FDAB2" w14:textId="77777777" w:rsidTr="00675904">
        <w:trPr>
          <w:trHeight w:val="567"/>
        </w:trPr>
        <w:tc>
          <w:tcPr>
            <w:tcW w:w="2839" w:type="dxa"/>
            <w:shd w:val="clear" w:color="auto" w:fill="002060"/>
            <w:hideMark/>
          </w:tcPr>
          <w:p w14:paraId="315C9BF2"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Salary and scale:</w:t>
            </w:r>
          </w:p>
        </w:tc>
        <w:tc>
          <w:tcPr>
            <w:tcW w:w="5525" w:type="dxa"/>
            <w:hideMark/>
          </w:tcPr>
          <w:p w14:paraId="48D76C3A" w14:textId="0CB677B2" w:rsidR="00675904" w:rsidRPr="0073574C" w:rsidRDefault="00EA3AEE">
            <w:pPr>
              <w:autoSpaceDE w:val="0"/>
              <w:autoSpaceDN w:val="0"/>
              <w:rPr>
                <w:rFonts w:asciiTheme="minorHAnsi" w:hAnsiTheme="minorHAnsi" w:cstheme="minorHAnsi"/>
                <w:bCs/>
              </w:rPr>
            </w:pPr>
            <w:r>
              <w:rPr>
                <w:rFonts w:asciiTheme="minorHAnsi" w:hAnsiTheme="minorHAnsi" w:cstheme="minorHAnsi"/>
                <w:bCs/>
              </w:rPr>
              <w:t>£43,000 -</w:t>
            </w:r>
            <w:r w:rsidR="00EB2D76">
              <w:rPr>
                <w:rFonts w:asciiTheme="minorHAnsi" w:hAnsiTheme="minorHAnsi" w:cstheme="minorHAnsi"/>
                <w:bCs/>
              </w:rPr>
              <w:t xml:space="preserve">50,000, to be pro rata </w:t>
            </w:r>
            <w:r>
              <w:rPr>
                <w:rFonts w:asciiTheme="minorHAnsi" w:hAnsiTheme="minorHAnsi" w:cstheme="minorHAnsi"/>
                <w:bCs/>
              </w:rPr>
              <w:t xml:space="preserve">to reflect </w:t>
            </w:r>
            <w:r w:rsidR="00EB2D76">
              <w:rPr>
                <w:rFonts w:asciiTheme="minorHAnsi" w:hAnsiTheme="minorHAnsi" w:cstheme="minorHAnsi"/>
                <w:bCs/>
              </w:rPr>
              <w:t xml:space="preserve">part time hours. </w:t>
            </w:r>
          </w:p>
        </w:tc>
      </w:tr>
      <w:tr w:rsidR="00675904" w14:paraId="272FDBC2" w14:textId="77777777" w:rsidTr="00675904">
        <w:trPr>
          <w:trHeight w:val="567"/>
        </w:trPr>
        <w:tc>
          <w:tcPr>
            <w:tcW w:w="2839" w:type="dxa"/>
            <w:shd w:val="clear" w:color="auto" w:fill="002060"/>
            <w:hideMark/>
          </w:tcPr>
          <w:p w14:paraId="7755882C"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 xml:space="preserve">HQIP Band </w:t>
            </w:r>
          </w:p>
        </w:tc>
        <w:tc>
          <w:tcPr>
            <w:tcW w:w="5525" w:type="dxa"/>
            <w:hideMark/>
          </w:tcPr>
          <w:p w14:paraId="2755F1F4" w14:textId="79C5D815" w:rsidR="00675904" w:rsidRPr="0073574C" w:rsidRDefault="00EB2D76">
            <w:pPr>
              <w:autoSpaceDE w:val="0"/>
              <w:autoSpaceDN w:val="0"/>
              <w:rPr>
                <w:rFonts w:asciiTheme="minorHAnsi" w:hAnsiTheme="minorHAnsi" w:cstheme="minorHAnsi"/>
                <w:bCs/>
              </w:rPr>
            </w:pPr>
            <w:r>
              <w:rPr>
                <w:rFonts w:asciiTheme="minorHAnsi" w:hAnsiTheme="minorHAnsi" w:cstheme="minorHAnsi"/>
                <w:bCs/>
              </w:rPr>
              <w:t>C</w:t>
            </w:r>
          </w:p>
        </w:tc>
      </w:tr>
      <w:tr w:rsidR="00675904" w14:paraId="0D8A3E0F" w14:textId="77777777" w:rsidTr="00675904">
        <w:trPr>
          <w:trHeight w:val="567"/>
        </w:trPr>
        <w:tc>
          <w:tcPr>
            <w:tcW w:w="2839" w:type="dxa"/>
            <w:shd w:val="clear" w:color="auto" w:fill="002060"/>
            <w:hideMark/>
          </w:tcPr>
          <w:p w14:paraId="720E6B34"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Contract type:</w:t>
            </w:r>
          </w:p>
        </w:tc>
        <w:tc>
          <w:tcPr>
            <w:tcW w:w="5525" w:type="dxa"/>
            <w:hideMark/>
          </w:tcPr>
          <w:p w14:paraId="76C968F8" w14:textId="5EA7E95F" w:rsidR="00675904" w:rsidRPr="0073574C" w:rsidRDefault="00AA1F85">
            <w:pPr>
              <w:rPr>
                <w:rFonts w:asciiTheme="minorHAnsi" w:hAnsiTheme="minorHAnsi"/>
              </w:rPr>
            </w:pPr>
            <w:r w:rsidRPr="0073574C">
              <w:rPr>
                <w:rFonts w:asciiTheme="minorHAnsi" w:hAnsiTheme="minorHAnsi"/>
              </w:rPr>
              <w:t>FIXED TERM 12-MONTHS</w:t>
            </w:r>
          </w:p>
          <w:p w14:paraId="2E339FE7" w14:textId="10104F5F" w:rsidR="00675904" w:rsidRPr="0073574C" w:rsidRDefault="00675904">
            <w:pPr>
              <w:rPr>
                <w:rFonts w:asciiTheme="minorHAnsi" w:hAnsiTheme="minorHAnsi"/>
              </w:rPr>
            </w:pPr>
            <w:r w:rsidRPr="0073574C">
              <w:rPr>
                <w:rFonts w:asciiTheme="minorHAnsi" w:hAnsiTheme="minorHAnsi" w:cstheme="minorHAnsi"/>
                <w:shd w:val="clear" w:color="auto" w:fill="FFFFFF"/>
              </w:rPr>
              <w:t>Homeworking - HQIP is a homeworking organisation with excellent IT support. Travel into central London is required on an occasional basis for scheduled corporate activity</w:t>
            </w:r>
          </w:p>
        </w:tc>
      </w:tr>
      <w:tr w:rsidR="00675904" w14:paraId="58B75951" w14:textId="77777777" w:rsidTr="00675904">
        <w:trPr>
          <w:trHeight w:val="567"/>
        </w:trPr>
        <w:tc>
          <w:tcPr>
            <w:tcW w:w="2839" w:type="dxa"/>
            <w:shd w:val="clear" w:color="auto" w:fill="002060"/>
            <w:hideMark/>
          </w:tcPr>
          <w:p w14:paraId="0B7B7076"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Hours:</w:t>
            </w:r>
            <w:r w:rsidRPr="00675904">
              <w:rPr>
                <w:rFonts w:asciiTheme="minorHAnsi" w:hAnsiTheme="minorHAnsi"/>
                <w:b/>
                <w:color w:val="FFFFFF" w:themeColor="background1"/>
              </w:rPr>
              <w:tab/>
            </w:r>
          </w:p>
        </w:tc>
        <w:tc>
          <w:tcPr>
            <w:tcW w:w="5525" w:type="dxa"/>
            <w:hideMark/>
          </w:tcPr>
          <w:p w14:paraId="2ECBBA50" w14:textId="11AD6830" w:rsidR="00675904" w:rsidRPr="0073574C" w:rsidRDefault="00675904">
            <w:pPr>
              <w:rPr>
                <w:rFonts w:asciiTheme="minorHAnsi" w:hAnsiTheme="minorHAnsi"/>
              </w:rPr>
            </w:pPr>
            <w:r w:rsidRPr="0073574C">
              <w:rPr>
                <w:rFonts w:asciiTheme="minorHAnsi" w:hAnsiTheme="minorHAnsi"/>
              </w:rPr>
              <w:t xml:space="preserve">Part time </w:t>
            </w:r>
            <w:r w:rsidR="00AA1F85" w:rsidRPr="0073574C">
              <w:rPr>
                <w:rFonts w:asciiTheme="minorHAnsi" w:hAnsiTheme="minorHAnsi"/>
              </w:rPr>
              <w:t>18-24</w:t>
            </w:r>
            <w:r w:rsidRPr="0073574C">
              <w:rPr>
                <w:rFonts w:asciiTheme="minorHAnsi" w:hAnsiTheme="minorHAnsi"/>
              </w:rPr>
              <w:t xml:space="preserve"> hours per week</w:t>
            </w:r>
          </w:p>
        </w:tc>
      </w:tr>
      <w:tr w:rsidR="00675904" w14:paraId="781A95EF" w14:textId="77777777" w:rsidTr="00AA1F85">
        <w:trPr>
          <w:trHeight w:val="67"/>
        </w:trPr>
        <w:tc>
          <w:tcPr>
            <w:tcW w:w="2839" w:type="dxa"/>
            <w:shd w:val="clear" w:color="auto" w:fill="002060"/>
            <w:hideMark/>
          </w:tcPr>
          <w:p w14:paraId="0CEA527E"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 xml:space="preserve">Annual leave </w:t>
            </w:r>
          </w:p>
        </w:tc>
        <w:tc>
          <w:tcPr>
            <w:tcW w:w="5525" w:type="dxa"/>
            <w:hideMark/>
          </w:tcPr>
          <w:p w14:paraId="146B6BFD" w14:textId="5DBAC287" w:rsidR="00675904" w:rsidRDefault="00675904">
            <w:pPr>
              <w:rPr>
                <w:rFonts w:asciiTheme="minorHAnsi" w:hAnsiTheme="minorHAnsi"/>
              </w:rPr>
            </w:pPr>
            <w:r>
              <w:rPr>
                <w:rFonts w:asciiTheme="minorHAnsi" w:hAnsiTheme="minorHAnsi"/>
              </w:rPr>
              <w:t>30 days plus public holidays</w:t>
            </w:r>
            <w:r w:rsidR="00AA1F85">
              <w:rPr>
                <w:rFonts w:asciiTheme="minorHAnsi" w:hAnsiTheme="minorHAnsi"/>
              </w:rPr>
              <w:t xml:space="preserve"> (pro rata for p</w:t>
            </w:r>
            <w:r w:rsidR="00097443">
              <w:rPr>
                <w:rFonts w:asciiTheme="minorHAnsi" w:hAnsiTheme="minorHAnsi"/>
              </w:rPr>
              <w:t>art-time</w:t>
            </w:r>
            <w:r w:rsidR="00AA1F85">
              <w:rPr>
                <w:rFonts w:asciiTheme="minorHAnsi" w:hAnsiTheme="minorHAnsi"/>
              </w:rPr>
              <w:t>)</w:t>
            </w:r>
          </w:p>
        </w:tc>
      </w:tr>
      <w:tr w:rsidR="00675904" w14:paraId="23074008" w14:textId="77777777" w:rsidTr="00675904">
        <w:trPr>
          <w:trHeight w:val="567"/>
        </w:trPr>
        <w:tc>
          <w:tcPr>
            <w:tcW w:w="2839" w:type="dxa"/>
            <w:shd w:val="clear" w:color="auto" w:fill="002060"/>
            <w:hideMark/>
          </w:tcPr>
          <w:p w14:paraId="2EF6E78A"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 xml:space="preserve">Pension </w:t>
            </w:r>
          </w:p>
        </w:tc>
        <w:tc>
          <w:tcPr>
            <w:tcW w:w="5525" w:type="dxa"/>
          </w:tcPr>
          <w:p w14:paraId="511D5A65" w14:textId="77777777" w:rsidR="00675904" w:rsidRDefault="00675904">
            <w:pPr>
              <w:rPr>
                <w:rFonts w:ascii="Calibri" w:hAnsi="Calibri"/>
              </w:rPr>
            </w:pPr>
            <w:r>
              <w:rPr>
                <w:rFonts w:ascii="Calibri" w:hAnsi="Calibri"/>
              </w:rPr>
              <w:t>Company’s Group Personal Pension scheme</w:t>
            </w:r>
          </w:p>
          <w:p w14:paraId="6E21B68C" w14:textId="77777777" w:rsidR="00675904" w:rsidRDefault="00675904">
            <w:pPr>
              <w:rPr>
                <w:rFonts w:ascii="Calibri" w:hAnsi="Calibri"/>
              </w:rPr>
            </w:pPr>
            <w:r>
              <w:rPr>
                <w:rFonts w:ascii="Calibri" w:hAnsi="Calibri"/>
              </w:rPr>
              <w:t>At time of recruitment employers contribution is 6%</w:t>
            </w:r>
          </w:p>
          <w:p w14:paraId="1E64FB3E" w14:textId="77777777" w:rsidR="00675904" w:rsidRDefault="00675904">
            <w:pPr>
              <w:rPr>
                <w:rFonts w:asciiTheme="minorHAnsi" w:hAnsiTheme="minorHAnsi"/>
              </w:rPr>
            </w:pPr>
          </w:p>
        </w:tc>
      </w:tr>
    </w:tbl>
    <w:p w14:paraId="0E52CDED" w14:textId="77777777" w:rsidR="00BA5407" w:rsidRPr="00020C42" w:rsidRDefault="00BA5407" w:rsidP="00BA5407">
      <w:pPr>
        <w:rPr>
          <w:rFonts w:asciiTheme="minorHAnsi" w:hAnsiTheme="minorHAnsi"/>
          <w:b/>
          <w:sz w:val="22"/>
        </w:rPr>
      </w:pPr>
    </w:p>
    <w:p w14:paraId="77FB23AD" w14:textId="04419AC2" w:rsidR="00BA63F7" w:rsidRPr="00BA63F7" w:rsidRDefault="00BA5407" w:rsidP="00BA63F7">
      <w:pPr>
        <w:shd w:val="clear" w:color="auto" w:fill="002060"/>
        <w:rPr>
          <w:rFonts w:asciiTheme="minorHAnsi" w:hAnsiTheme="minorHAnsi" w:cs="Tahoma"/>
          <w:b/>
          <w:color w:val="FFFFFF" w:themeColor="background1"/>
          <w:sz w:val="22"/>
        </w:rPr>
      </w:pPr>
      <w:r w:rsidRPr="00BA63F7">
        <w:rPr>
          <w:rFonts w:asciiTheme="minorHAnsi" w:hAnsiTheme="minorHAnsi" w:cs="Tahoma"/>
          <w:b/>
          <w:color w:val="FFFFFF" w:themeColor="background1"/>
          <w:sz w:val="22"/>
        </w:rPr>
        <w:t>About us</w:t>
      </w:r>
    </w:p>
    <w:p w14:paraId="3C720039" w14:textId="14F71644" w:rsidR="00404FDD" w:rsidRPr="004E5CD8" w:rsidRDefault="00404FDD" w:rsidP="00404FDD">
      <w:pPr>
        <w:spacing w:after="0" w:line="240" w:lineRule="auto"/>
        <w:rPr>
          <w:rFonts w:asciiTheme="minorHAnsi" w:hAnsiTheme="minorHAnsi" w:cstheme="minorHAnsi"/>
          <w:sz w:val="22"/>
        </w:rPr>
      </w:pPr>
      <w:r w:rsidRPr="004E5CD8">
        <w:rPr>
          <w:rFonts w:asciiTheme="minorHAnsi" w:hAnsiTheme="minorHAnsi" w:cstheme="minorHAnsi"/>
          <w:sz w:val="22"/>
        </w:rPr>
        <w:t>The Healthcare Quality Improvement Partnership (HQIP) is an independent organisation established to promote quality in healthcare and in particular to increase the impact that clinical audit has on health care improvement. We manage NHS clinical work programmes on behalf of NHS England and other devolved nations. This includes the National Clinical Audit &amp; Patient Outcome Programme (NCAPOP) which consists of over forty National Clinical Audits and clinical outcome review programmes.  We are supported by t</w:t>
      </w:r>
      <w:r w:rsidR="00E5142E">
        <w:rPr>
          <w:rFonts w:asciiTheme="minorHAnsi" w:hAnsiTheme="minorHAnsi" w:cstheme="minorHAnsi"/>
          <w:sz w:val="22"/>
        </w:rPr>
        <w:t>wo</w:t>
      </w:r>
      <w:r w:rsidRPr="004E5CD8">
        <w:rPr>
          <w:rFonts w:asciiTheme="minorHAnsi" w:hAnsiTheme="minorHAnsi" w:cstheme="minorHAnsi"/>
          <w:sz w:val="22"/>
        </w:rPr>
        <w:t xml:space="preserve"> parent organisations:  the Academy of Medical Royal Colleges</w:t>
      </w:r>
      <w:r w:rsidR="00B87F54">
        <w:rPr>
          <w:rFonts w:asciiTheme="minorHAnsi" w:hAnsiTheme="minorHAnsi" w:cstheme="minorHAnsi"/>
          <w:sz w:val="22"/>
        </w:rPr>
        <w:t xml:space="preserve"> and</w:t>
      </w:r>
      <w:r w:rsidRPr="004E5CD8">
        <w:rPr>
          <w:rFonts w:asciiTheme="minorHAnsi" w:hAnsiTheme="minorHAnsi" w:cstheme="minorHAnsi"/>
          <w:sz w:val="22"/>
        </w:rPr>
        <w:t xml:space="preserve"> The Royal College of Nursing. </w:t>
      </w:r>
    </w:p>
    <w:p w14:paraId="7C7F71CE" w14:textId="77777777" w:rsidR="00404FDD" w:rsidRDefault="00404FDD" w:rsidP="00404FDD">
      <w:pPr>
        <w:shd w:val="clear" w:color="auto" w:fill="FFFFFF"/>
        <w:rPr>
          <w:rFonts w:asciiTheme="minorHAnsi" w:hAnsiTheme="minorHAnsi" w:cstheme="minorHAnsi"/>
          <w:sz w:val="22"/>
        </w:rPr>
      </w:pPr>
    </w:p>
    <w:p w14:paraId="403DE9A4" w14:textId="77777777" w:rsidR="00404FDD" w:rsidRPr="004E5CD8" w:rsidRDefault="00404FDD" w:rsidP="00404FDD">
      <w:pPr>
        <w:shd w:val="clear" w:color="auto" w:fill="FFFFFF"/>
        <w:spacing w:after="0"/>
        <w:rPr>
          <w:rFonts w:asciiTheme="minorHAnsi" w:hAnsiTheme="minorHAnsi" w:cstheme="minorHAnsi"/>
          <w:sz w:val="22"/>
        </w:rPr>
      </w:pPr>
      <w:r>
        <w:rPr>
          <w:rFonts w:asciiTheme="minorHAnsi" w:hAnsiTheme="minorHAnsi" w:cstheme="minorHAnsi"/>
          <w:sz w:val="22"/>
        </w:rPr>
        <w:t xml:space="preserve">HQIP </w:t>
      </w:r>
      <w:r w:rsidRPr="004E5CD8">
        <w:rPr>
          <w:rFonts w:asciiTheme="minorHAnsi" w:hAnsiTheme="minorHAnsi" w:cstheme="minorHAnsi"/>
          <w:sz w:val="22"/>
        </w:rPr>
        <w:t>work focuses on the following key strategic areas:</w:t>
      </w:r>
    </w:p>
    <w:p w14:paraId="22391185" w14:textId="77777777" w:rsidR="00404FDD" w:rsidRPr="004E5CD8" w:rsidRDefault="00404FDD" w:rsidP="00404FDD">
      <w:pPr>
        <w:pStyle w:val="ListParagraph"/>
        <w:numPr>
          <w:ilvl w:val="0"/>
          <w:numId w:val="3"/>
        </w:numPr>
        <w:shd w:val="clear" w:color="auto" w:fill="FFFFFF"/>
        <w:rPr>
          <w:rFonts w:asciiTheme="minorHAnsi" w:hAnsiTheme="minorHAnsi" w:cstheme="minorHAnsi"/>
          <w:sz w:val="22"/>
          <w:szCs w:val="22"/>
        </w:rPr>
      </w:pPr>
      <w:r>
        <w:rPr>
          <w:rFonts w:asciiTheme="minorHAnsi" w:hAnsiTheme="minorHAnsi" w:cstheme="minorHAnsi"/>
          <w:sz w:val="22"/>
          <w:szCs w:val="22"/>
        </w:rPr>
        <w:t>u</w:t>
      </w:r>
      <w:r w:rsidRPr="004E5CD8">
        <w:rPr>
          <w:rFonts w:asciiTheme="minorHAnsi" w:hAnsiTheme="minorHAnsi" w:cstheme="minorHAnsi"/>
          <w:sz w:val="22"/>
          <w:szCs w:val="22"/>
        </w:rPr>
        <w:t>sing best management and procurement practice, we commission</w:t>
      </w:r>
      <w:r>
        <w:rPr>
          <w:rFonts w:asciiTheme="minorHAnsi" w:hAnsiTheme="minorHAnsi" w:cstheme="minorHAnsi"/>
          <w:sz w:val="22"/>
          <w:szCs w:val="22"/>
        </w:rPr>
        <w:t xml:space="preserve"> and contract </w:t>
      </w:r>
      <w:r w:rsidRPr="004E5CD8">
        <w:rPr>
          <w:rFonts w:asciiTheme="minorHAnsi" w:hAnsiTheme="minorHAnsi" w:cstheme="minorHAnsi"/>
          <w:sz w:val="22"/>
          <w:szCs w:val="22"/>
        </w:rPr>
        <w:t>manage</w:t>
      </w:r>
      <w:r>
        <w:rPr>
          <w:rFonts w:asciiTheme="minorHAnsi" w:hAnsiTheme="minorHAnsi" w:cstheme="minorHAnsi"/>
          <w:sz w:val="22"/>
          <w:szCs w:val="22"/>
        </w:rPr>
        <w:t xml:space="preserve">  the National Clinical Audit and Patient Outcome Programme </w:t>
      </w:r>
      <w:r w:rsidRPr="004E5CD8">
        <w:rPr>
          <w:rFonts w:asciiTheme="minorHAnsi" w:hAnsiTheme="minorHAnsi" w:cstheme="minorHAnsi"/>
          <w:sz w:val="22"/>
          <w:szCs w:val="22"/>
        </w:rPr>
        <w:t>and the National Joint Registry on behalf of NHS England and other healthcare departments and organisations</w:t>
      </w:r>
    </w:p>
    <w:p w14:paraId="0261E619" w14:textId="77777777" w:rsidR="00404FDD" w:rsidRPr="004E5CD8" w:rsidRDefault="00404FDD" w:rsidP="00404FDD">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w:t>
      </w:r>
      <w:r w:rsidRPr="004E5CD8">
        <w:rPr>
          <w:rFonts w:asciiTheme="minorHAnsi" w:hAnsiTheme="minorHAnsi" w:cstheme="minorHAnsi"/>
          <w:sz w:val="22"/>
          <w:szCs w:val="22"/>
        </w:rPr>
        <w:t>e encourage wide use of robust data for quality improvement of care, offering patient choice, promoting patient safety, supporting revalidation and service accreditation, commissioning, service redesign, and research</w:t>
      </w:r>
    </w:p>
    <w:p w14:paraId="00C50B34" w14:textId="77777777" w:rsidR="00404FDD" w:rsidRDefault="00404FDD" w:rsidP="00404FDD">
      <w:pPr>
        <w:pStyle w:val="ListParagraph"/>
        <w:numPr>
          <w:ilvl w:val="0"/>
          <w:numId w:val="3"/>
        </w:numPr>
        <w:shd w:val="clear" w:color="auto" w:fill="FFFFFF"/>
        <w:rPr>
          <w:rFonts w:asciiTheme="minorHAnsi" w:hAnsiTheme="minorHAnsi" w:cstheme="minorHAnsi"/>
          <w:sz w:val="22"/>
          <w:szCs w:val="22"/>
        </w:rPr>
      </w:pPr>
      <w:r>
        <w:rPr>
          <w:rFonts w:asciiTheme="minorHAnsi" w:hAnsiTheme="minorHAnsi" w:cstheme="minorHAnsi"/>
          <w:sz w:val="22"/>
          <w:szCs w:val="22"/>
        </w:rPr>
        <w:t>w</w:t>
      </w:r>
      <w:r w:rsidRPr="004E5CD8">
        <w:rPr>
          <w:rFonts w:asciiTheme="minorHAnsi" w:hAnsiTheme="minorHAnsi" w:cstheme="minorHAnsi"/>
          <w:sz w:val="22"/>
          <w:szCs w:val="22"/>
        </w:rPr>
        <w:t>e inform and influence national healthcare policy by effectively communicating our work and that of our partners</w:t>
      </w:r>
    </w:p>
    <w:p w14:paraId="224B6D43" w14:textId="77777777" w:rsidR="00404FDD" w:rsidRPr="004E5CD8" w:rsidRDefault="00404FDD" w:rsidP="00404FDD">
      <w:pPr>
        <w:numPr>
          <w:ilvl w:val="0"/>
          <w:numId w:val="2"/>
        </w:numPr>
        <w:shd w:val="clear" w:color="auto" w:fill="FFFFFF"/>
        <w:spacing w:after="0" w:line="240" w:lineRule="auto"/>
        <w:rPr>
          <w:rFonts w:asciiTheme="minorHAnsi" w:hAnsiTheme="minorHAnsi" w:cstheme="minorHAnsi"/>
          <w:sz w:val="22"/>
        </w:rPr>
      </w:pPr>
      <w:r>
        <w:rPr>
          <w:rFonts w:asciiTheme="minorHAnsi" w:hAnsiTheme="minorHAnsi" w:cstheme="minorHAnsi"/>
          <w:sz w:val="22"/>
        </w:rPr>
        <w:lastRenderedPageBreak/>
        <w:t>w</w:t>
      </w:r>
      <w:r w:rsidRPr="004E5CD8">
        <w:rPr>
          <w:rFonts w:asciiTheme="minorHAnsi" w:hAnsiTheme="minorHAnsi" w:cstheme="minorHAnsi"/>
          <w:sz w:val="22"/>
        </w:rPr>
        <w:t xml:space="preserve">e support healthcare professionals to review and improve their practice by providing opportunities to share best practice </w:t>
      </w:r>
    </w:p>
    <w:p w14:paraId="42AB639F" w14:textId="77777777" w:rsidR="00404FDD" w:rsidRPr="004E5CD8" w:rsidRDefault="00404FDD" w:rsidP="00404FDD">
      <w:pPr>
        <w:numPr>
          <w:ilvl w:val="0"/>
          <w:numId w:val="2"/>
        </w:numPr>
        <w:shd w:val="clear" w:color="auto" w:fill="FFFFFF"/>
        <w:spacing w:after="0" w:line="240" w:lineRule="auto"/>
        <w:rPr>
          <w:rFonts w:asciiTheme="minorHAnsi" w:hAnsiTheme="minorHAnsi" w:cstheme="minorHAnsi"/>
          <w:sz w:val="22"/>
        </w:rPr>
      </w:pPr>
      <w:r>
        <w:rPr>
          <w:rFonts w:asciiTheme="minorHAnsi" w:hAnsiTheme="minorHAnsi" w:cstheme="minorHAnsi"/>
          <w:sz w:val="22"/>
        </w:rPr>
        <w:t>w</w:t>
      </w:r>
      <w:r w:rsidRPr="004E5CD8">
        <w:rPr>
          <w:rFonts w:asciiTheme="minorHAnsi" w:hAnsiTheme="minorHAnsi" w:cstheme="minorHAnsi"/>
          <w:sz w:val="22"/>
        </w:rPr>
        <w:t>e ensure that patients and carers are at the heart of our work through continued, strategic involvement  in all relevant processes and projects</w:t>
      </w:r>
      <w:r>
        <w:rPr>
          <w:rFonts w:asciiTheme="minorHAnsi" w:hAnsiTheme="minorHAnsi" w:cstheme="minorHAnsi"/>
          <w:sz w:val="22"/>
        </w:rPr>
        <w:t xml:space="preserve">. </w:t>
      </w:r>
      <w:r w:rsidRPr="004E5CD8">
        <w:rPr>
          <w:rFonts w:asciiTheme="minorHAnsi" w:hAnsiTheme="minorHAnsi" w:cstheme="minorHAnsi"/>
          <w:sz w:val="22"/>
        </w:rPr>
        <w:t xml:space="preserve"> </w:t>
      </w:r>
    </w:p>
    <w:p w14:paraId="4419B1FA" w14:textId="77777777" w:rsidR="00404FDD" w:rsidRPr="00A559C8" w:rsidRDefault="00404FDD" w:rsidP="00404FDD">
      <w:pPr>
        <w:ind w:left="113"/>
        <w:jc w:val="both"/>
        <w:rPr>
          <w:rFonts w:asciiTheme="minorHAnsi" w:hAnsiTheme="minorHAnsi" w:cs="Arial"/>
          <w:sz w:val="22"/>
        </w:rPr>
      </w:pPr>
    </w:p>
    <w:p w14:paraId="28CD927F" w14:textId="77777777" w:rsidR="00404FDD" w:rsidRPr="00A559C8" w:rsidRDefault="00404FDD" w:rsidP="00404FDD">
      <w:pPr>
        <w:jc w:val="both"/>
        <w:rPr>
          <w:rFonts w:asciiTheme="minorHAnsi" w:hAnsiTheme="minorHAnsi" w:cs="Arial"/>
          <w:sz w:val="22"/>
        </w:rPr>
      </w:pPr>
      <w:r w:rsidRPr="00A559C8">
        <w:rPr>
          <w:rFonts w:asciiTheme="minorHAnsi" w:hAnsiTheme="minorHAnsi" w:cs="Arial"/>
          <w:sz w:val="22"/>
        </w:rPr>
        <w:t>To ensure its success HQIP</w:t>
      </w:r>
      <w:r w:rsidRPr="00A559C8">
        <w:rPr>
          <w:rFonts w:asciiTheme="minorHAnsi" w:hAnsiTheme="minorHAnsi" w:cs="Arial"/>
          <w:i/>
          <w:sz w:val="22"/>
        </w:rPr>
        <w:t xml:space="preserve"> </w:t>
      </w:r>
      <w:r w:rsidRPr="00A559C8">
        <w:rPr>
          <w:rFonts w:asciiTheme="minorHAnsi" w:hAnsiTheme="minorHAnsi" w:cs="Arial"/>
          <w:sz w:val="22"/>
        </w:rPr>
        <w:t>will take full advantage of the connections and influence of the consortium partners to:</w:t>
      </w:r>
    </w:p>
    <w:p w14:paraId="7179E155" w14:textId="77777777" w:rsidR="00404FDD" w:rsidRPr="00A559C8" w:rsidRDefault="00404FDD" w:rsidP="00404FDD">
      <w:pPr>
        <w:numPr>
          <w:ilvl w:val="0"/>
          <w:numId w:val="1"/>
        </w:numPr>
        <w:tabs>
          <w:tab w:val="clear" w:pos="720"/>
        </w:tabs>
        <w:spacing w:after="0" w:line="240" w:lineRule="auto"/>
        <w:jc w:val="both"/>
        <w:rPr>
          <w:rFonts w:asciiTheme="minorHAnsi" w:hAnsiTheme="minorHAnsi" w:cs="Arial"/>
          <w:sz w:val="22"/>
        </w:rPr>
      </w:pPr>
      <w:r w:rsidRPr="00A559C8">
        <w:rPr>
          <w:rFonts w:asciiTheme="minorHAnsi" w:hAnsiTheme="minorHAnsi" w:cs="Arial"/>
          <w:sz w:val="22"/>
        </w:rPr>
        <w:t>promote engagement in clinical audit and quality improvement initiatives by healthcare professionals of all disciplines and specialties</w:t>
      </w:r>
    </w:p>
    <w:p w14:paraId="6BC679DB" w14:textId="77777777" w:rsidR="00404FDD" w:rsidRPr="00A559C8" w:rsidRDefault="00404FDD" w:rsidP="00404FDD">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create national and local partnerships between clinicians and patients/service users to optimise the impact of clinical audit</w:t>
      </w:r>
    </w:p>
    <w:p w14:paraId="383DA9B1" w14:textId="77777777" w:rsidR="00404FDD" w:rsidRPr="00A559C8" w:rsidRDefault="00404FDD" w:rsidP="00404FDD">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support local audit staff and create seamless links between national and local audit</w:t>
      </w:r>
    </w:p>
    <w:p w14:paraId="30A3AAC4" w14:textId="77777777" w:rsidR="00404FDD" w:rsidRPr="00A559C8" w:rsidRDefault="00404FDD" w:rsidP="00404FDD">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foster active dissemination and implementation of audit results</w:t>
      </w:r>
    </w:p>
    <w:p w14:paraId="11DAF547" w14:textId="77777777" w:rsidR="00404FDD" w:rsidRPr="00A559C8" w:rsidRDefault="00404FDD" w:rsidP="00404FDD">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ensure that evidence about participation in audit, and the results of audit, are used for secondary purposes, including for the revalidation of healthcare professionals</w:t>
      </w:r>
    </w:p>
    <w:p w14:paraId="180050A1" w14:textId="77777777" w:rsidR="00404FDD" w:rsidRPr="00A559C8" w:rsidRDefault="00404FDD" w:rsidP="00404FDD">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encourage audit in areas of low activity and links with audits outside of the NCAPOP framework</w:t>
      </w:r>
    </w:p>
    <w:p w14:paraId="5F21EDEE" w14:textId="77777777" w:rsidR="00404FDD" w:rsidRPr="00A559C8" w:rsidRDefault="00404FDD" w:rsidP="00404FDD">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engage all relevant stakeholders</w:t>
      </w:r>
    </w:p>
    <w:p w14:paraId="33B19B34" w14:textId="77777777" w:rsidR="00404FDD" w:rsidRPr="00A559C8" w:rsidRDefault="00404FDD" w:rsidP="00404FDD">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develop and extend the work to make it a permanent feature of the landscape of healthcare quality regardless of the future of central funding of national clinical audit.</w:t>
      </w:r>
    </w:p>
    <w:p w14:paraId="3F9BE844" w14:textId="77777777" w:rsidR="00404FDD" w:rsidRPr="00B6673C" w:rsidRDefault="00404FDD" w:rsidP="00404FDD">
      <w:pPr>
        <w:ind w:left="113"/>
        <w:jc w:val="both"/>
        <w:rPr>
          <w:rFonts w:asciiTheme="minorHAnsi" w:hAnsiTheme="minorHAnsi" w:cs="Arial"/>
          <w:sz w:val="22"/>
        </w:rPr>
      </w:pPr>
    </w:p>
    <w:p w14:paraId="5B2A5264" w14:textId="77777777" w:rsidR="00404FDD" w:rsidRPr="00B6673C" w:rsidRDefault="00404FDD" w:rsidP="00404FDD">
      <w:pPr>
        <w:rPr>
          <w:rFonts w:asciiTheme="minorHAnsi" w:hAnsiTheme="minorHAnsi"/>
          <w:b/>
          <w:sz w:val="22"/>
        </w:rPr>
      </w:pPr>
      <w:r w:rsidRPr="00B6673C">
        <w:rPr>
          <w:rFonts w:asciiTheme="minorHAnsi" w:hAnsiTheme="minorHAnsi" w:cs="Arial"/>
          <w:sz w:val="22"/>
        </w:rPr>
        <w:t xml:space="preserve">Further information can be found at </w:t>
      </w:r>
      <w:hyperlink r:id="rId8" w:history="1">
        <w:r w:rsidRPr="00B6673C">
          <w:rPr>
            <w:rStyle w:val="Hyperlink"/>
            <w:rFonts w:asciiTheme="minorHAnsi" w:hAnsiTheme="minorHAnsi" w:cs="Arial"/>
            <w:sz w:val="22"/>
          </w:rPr>
          <w:t>http://www.hqip.org.uk/</w:t>
        </w:r>
      </w:hyperlink>
    </w:p>
    <w:p w14:paraId="3D5A5723" w14:textId="77777777" w:rsidR="00BA5407" w:rsidRPr="00020C42" w:rsidRDefault="00BA5407" w:rsidP="00BA5407">
      <w:pPr>
        <w:rPr>
          <w:rFonts w:asciiTheme="minorHAnsi" w:hAnsiTheme="minorHAnsi" w:cs="Tahoma"/>
          <w:b/>
          <w:color w:val="000000" w:themeColor="text1"/>
          <w:sz w:val="22"/>
        </w:rPr>
      </w:pPr>
    </w:p>
    <w:p w14:paraId="4DCDC0E4" w14:textId="77777777" w:rsidR="00BA5407" w:rsidRPr="006337B8" w:rsidRDefault="00BA5407" w:rsidP="00BA5407">
      <w:pPr>
        <w:shd w:val="clear" w:color="auto" w:fill="002060"/>
        <w:rPr>
          <w:rFonts w:asciiTheme="minorHAnsi" w:hAnsiTheme="minorHAnsi" w:cs="Tahoma"/>
          <w:b/>
          <w:color w:val="FFFFFF" w:themeColor="background1"/>
          <w:sz w:val="22"/>
        </w:rPr>
      </w:pPr>
      <w:r w:rsidRPr="006337B8">
        <w:rPr>
          <w:rFonts w:asciiTheme="minorHAnsi" w:hAnsiTheme="minorHAnsi" w:cs="Tahoma"/>
          <w:b/>
          <w:color w:val="FFFFFF" w:themeColor="background1"/>
          <w:sz w:val="22"/>
        </w:rPr>
        <w:t>Purpose of the position</w:t>
      </w:r>
    </w:p>
    <w:p w14:paraId="6D8EA103" w14:textId="77777777" w:rsidR="0073574C" w:rsidRPr="0073574C" w:rsidRDefault="0073574C" w:rsidP="0073574C">
      <w:pPr>
        <w:jc w:val="both"/>
        <w:rPr>
          <w:rFonts w:asciiTheme="minorHAnsi" w:hAnsiTheme="minorHAnsi" w:cstheme="minorHAnsi"/>
          <w:bCs/>
          <w:sz w:val="22"/>
        </w:rPr>
      </w:pPr>
      <w:r w:rsidRPr="0073574C">
        <w:rPr>
          <w:rFonts w:asciiTheme="minorHAnsi" w:hAnsiTheme="minorHAnsi" w:cstheme="minorHAnsi"/>
          <w:bCs/>
          <w:sz w:val="22"/>
        </w:rPr>
        <w:t xml:space="preserve">HQIP is able to offer a range of services to healthcare organisations, branching out from our core services. We offer specialist procurement services with value-added components such as Patient and Public Involvement and Quality Improvement support, Quality Improvement consulting, insight and evaluation projects, and specialist Patient/Community Engagement support. </w:t>
      </w:r>
    </w:p>
    <w:p w14:paraId="0EC8F265" w14:textId="77777777" w:rsidR="0073574C" w:rsidRPr="0073574C" w:rsidRDefault="0073574C" w:rsidP="0073574C">
      <w:pPr>
        <w:jc w:val="both"/>
        <w:rPr>
          <w:rFonts w:asciiTheme="minorHAnsi" w:hAnsiTheme="minorHAnsi" w:cstheme="minorHAnsi"/>
          <w:sz w:val="22"/>
          <w:lang w:eastAsia="en-GB"/>
        </w:rPr>
      </w:pPr>
      <w:r w:rsidRPr="0073574C">
        <w:rPr>
          <w:rFonts w:asciiTheme="minorHAnsi" w:hAnsiTheme="minorHAnsi" w:cstheme="minorHAnsi"/>
          <w:sz w:val="22"/>
          <w:lang w:eastAsia="en-GB"/>
        </w:rPr>
        <w:t xml:space="preserve">Marketing is a crucial tool for any organisation, playing a significant role in creating and maintaining a positive reputation, raising awareness of the services offered, and driving overall business growth. Effective marketing strategies help to connect with the target audience, communicate the value proposition, and differentiate the organization from competitors. </w:t>
      </w:r>
    </w:p>
    <w:p w14:paraId="13C3EE1F" w14:textId="3ABDC811" w:rsidR="0073574C" w:rsidRPr="0073574C" w:rsidRDefault="0073574C" w:rsidP="0073574C">
      <w:pPr>
        <w:jc w:val="both"/>
        <w:rPr>
          <w:rFonts w:asciiTheme="minorHAnsi" w:hAnsiTheme="minorHAnsi" w:cstheme="minorHAnsi"/>
          <w:bCs/>
          <w:sz w:val="22"/>
        </w:rPr>
      </w:pPr>
      <w:r w:rsidRPr="0073574C">
        <w:rPr>
          <w:rFonts w:asciiTheme="minorHAnsi" w:hAnsiTheme="minorHAnsi" w:cstheme="minorHAnsi"/>
          <w:bCs/>
          <w:sz w:val="22"/>
        </w:rPr>
        <w:t xml:space="preserve">We need an energetic and creative marketing </w:t>
      </w:r>
      <w:r w:rsidR="00991282">
        <w:rPr>
          <w:rFonts w:asciiTheme="minorHAnsi" w:hAnsiTheme="minorHAnsi" w:cstheme="minorHAnsi"/>
          <w:bCs/>
          <w:sz w:val="22"/>
        </w:rPr>
        <w:t>professional</w:t>
      </w:r>
      <w:r w:rsidRPr="0073574C">
        <w:rPr>
          <w:rFonts w:asciiTheme="minorHAnsi" w:hAnsiTheme="minorHAnsi" w:cstheme="minorHAnsi"/>
          <w:bCs/>
          <w:sz w:val="22"/>
        </w:rPr>
        <w:t xml:space="preserve"> to work with us to increase our presence and awareness of what we can offer.</w:t>
      </w:r>
    </w:p>
    <w:p w14:paraId="00927178" w14:textId="77777777" w:rsidR="00BA5407" w:rsidRPr="00020C42" w:rsidRDefault="00BA5407" w:rsidP="00BA5407">
      <w:pPr>
        <w:rPr>
          <w:rFonts w:asciiTheme="minorHAnsi" w:hAnsiTheme="minorHAnsi" w:cs="Tahoma"/>
          <w:b/>
          <w:color w:val="000000" w:themeColor="text1"/>
          <w:sz w:val="22"/>
        </w:rPr>
      </w:pPr>
    </w:p>
    <w:p w14:paraId="766D189A" w14:textId="77777777" w:rsidR="00991282" w:rsidRDefault="00991282">
      <w:pPr>
        <w:spacing w:after="0" w:line="240" w:lineRule="auto"/>
        <w:rPr>
          <w:rFonts w:asciiTheme="minorHAnsi" w:hAnsiTheme="minorHAnsi" w:cs="Tahoma"/>
          <w:b/>
          <w:color w:val="FFFFFF" w:themeColor="background1"/>
          <w:sz w:val="22"/>
        </w:rPr>
      </w:pPr>
      <w:r>
        <w:rPr>
          <w:rFonts w:asciiTheme="minorHAnsi" w:hAnsiTheme="minorHAnsi" w:cs="Tahoma"/>
          <w:b/>
          <w:color w:val="FFFFFF" w:themeColor="background1"/>
          <w:sz w:val="22"/>
        </w:rPr>
        <w:br w:type="page"/>
      </w:r>
    </w:p>
    <w:p w14:paraId="0D17C750" w14:textId="08DF37D2" w:rsidR="00BA5407" w:rsidRPr="006337B8" w:rsidRDefault="00D907D3" w:rsidP="00BA5407">
      <w:pPr>
        <w:shd w:val="clear" w:color="auto" w:fill="002060"/>
        <w:rPr>
          <w:rFonts w:asciiTheme="minorHAnsi" w:hAnsiTheme="minorHAnsi" w:cs="Tahoma"/>
          <w:b/>
          <w:color w:val="FFFFFF" w:themeColor="background1"/>
          <w:sz w:val="22"/>
        </w:rPr>
      </w:pPr>
      <w:r>
        <w:rPr>
          <w:rFonts w:asciiTheme="minorHAnsi" w:hAnsiTheme="minorHAnsi" w:cs="Tahoma"/>
          <w:b/>
          <w:color w:val="FFFFFF" w:themeColor="background1"/>
          <w:sz w:val="22"/>
        </w:rPr>
        <w:lastRenderedPageBreak/>
        <w:t xml:space="preserve">Key </w:t>
      </w:r>
      <w:r w:rsidR="00BA5407" w:rsidRPr="006337B8">
        <w:rPr>
          <w:rFonts w:asciiTheme="minorHAnsi" w:hAnsiTheme="minorHAnsi" w:cs="Tahoma"/>
          <w:b/>
          <w:color w:val="FFFFFF" w:themeColor="background1"/>
          <w:sz w:val="22"/>
        </w:rPr>
        <w:t xml:space="preserve">Responsibilities and duties </w:t>
      </w:r>
    </w:p>
    <w:p w14:paraId="3245D934" w14:textId="77777777" w:rsidR="00097443" w:rsidRPr="00097443" w:rsidRDefault="00097443" w:rsidP="00097443">
      <w:pPr>
        <w:spacing w:after="160" w:line="259" w:lineRule="auto"/>
        <w:rPr>
          <w:rFonts w:ascii="Calibri" w:hAnsi="Calibri"/>
          <w:b/>
          <w:bCs/>
          <w:sz w:val="22"/>
          <w:lang w:eastAsia="en-GB"/>
        </w:rPr>
      </w:pPr>
      <w:r w:rsidRPr="00097443">
        <w:rPr>
          <w:rFonts w:ascii="Calibri" w:hAnsi="Calibri"/>
          <w:b/>
          <w:bCs/>
          <w:sz w:val="22"/>
          <w:lang w:eastAsia="en-GB"/>
        </w:rPr>
        <w:t>Strategy Development:</w:t>
      </w:r>
    </w:p>
    <w:p w14:paraId="3CAA6CC5" w14:textId="77777777" w:rsidR="00097443" w:rsidRPr="00097443" w:rsidRDefault="00097443" w:rsidP="00097443">
      <w:pPr>
        <w:numPr>
          <w:ilvl w:val="0"/>
          <w:numId w:val="7"/>
        </w:numPr>
        <w:spacing w:after="160" w:line="259" w:lineRule="auto"/>
        <w:contextualSpacing/>
        <w:rPr>
          <w:rFonts w:ascii="Calibri" w:hAnsi="Calibri"/>
          <w:sz w:val="22"/>
          <w:lang w:eastAsia="en-GB"/>
        </w:rPr>
      </w:pPr>
      <w:r w:rsidRPr="00097443">
        <w:rPr>
          <w:rFonts w:ascii="Calibri" w:hAnsi="Calibri"/>
          <w:sz w:val="22"/>
          <w:lang w:eastAsia="en-GB"/>
        </w:rPr>
        <w:t xml:space="preserve">Refresh and implement a comprehensive marketing strategy aligned with the organization’s new direction and goals. </w:t>
      </w:r>
    </w:p>
    <w:p w14:paraId="711B82FA" w14:textId="77777777" w:rsidR="00097443" w:rsidRPr="00097443" w:rsidRDefault="00097443" w:rsidP="00097443">
      <w:pPr>
        <w:numPr>
          <w:ilvl w:val="0"/>
          <w:numId w:val="7"/>
        </w:numPr>
        <w:spacing w:after="160" w:line="259" w:lineRule="auto"/>
        <w:contextualSpacing/>
        <w:rPr>
          <w:rFonts w:ascii="Calibri" w:hAnsi="Calibri"/>
          <w:sz w:val="22"/>
          <w:lang w:eastAsia="en-GB"/>
        </w:rPr>
      </w:pPr>
      <w:r w:rsidRPr="00097443">
        <w:rPr>
          <w:rFonts w:ascii="Calibri" w:hAnsi="Calibri"/>
          <w:sz w:val="22"/>
          <w:lang w:eastAsia="en-GB"/>
        </w:rPr>
        <w:t>Lead the promotion of new services offered by the organisation.</w:t>
      </w:r>
    </w:p>
    <w:p w14:paraId="2D5CDDEB" w14:textId="77777777" w:rsidR="00097443" w:rsidRDefault="00097443" w:rsidP="00097443">
      <w:pPr>
        <w:spacing w:after="160" w:line="259" w:lineRule="auto"/>
        <w:rPr>
          <w:rFonts w:ascii="Calibri" w:hAnsi="Calibri"/>
          <w:b/>
          <w:bCs/>
          <w:sz w:val="22"/>
          <w:lang w:eastAsia="en-GB"/>
        </w:rPr>
      </w:pPr>
    </w:p>
    <w:p w14:paraId="477CA09D" w14:textId="20606705" w:rsidR="00097443" w:rsidRPr="00097443" w:rsidRDefault="00097443" w:rsidP="00097443">
      <w:pPr>
        <w:spacing w:after="160" w:line="259" w:lineRule="auto"/>
        <w:rPr>
          <w:rFonts w:ascii="Calibri" w:hAnsi="Calibri"/>
          <w:b/>
          <w:bCs/>
          <w:sz w:val="22"/>
          <w:lang w:eastAsia="en-GB"/>
        </w:rPr>
      </w:pPr>
      <w:r w:rsidRPr="00097443">
        <w:rPr>
          <w:rFonts w:ascii="Calibri" w:hAnsi="Calibri"/>
          <w:b/>
          <w:bCs/>
          <w:sz w:val="22"/>
          <w:lang w:eastAsia="en-GB"/>
        </w:rPr>
        <w:t>Campaign Management:</w:t>
      </w:r>
    </w:p>
    <w:p w14:paraId="132A812D" w14:textId="77777777" w:rsidR="00097443" w:rsidRPr="00097443" w:rsidRDefault="00097443" w:rsidP="00097443">
      <w:pPr>
        <w:numPr>
          <w:ilvl w:val="0"/>
          <w:numId w:val="8"/>
        </w:numPr>
        <w:spacing w:after="160" w:line="259" w:lineRule="auto"/>
        <w:contextualSpacing/>
        <w:rPr>
          <w:rFonts w:ascii="Calibri" w:hAnsi="Calibri"/>
          <w:sz w:val="22"/>
          <w:lang w:eastAsia="en-GB"/>
        </w:rPr>
      </w:pPr>
      <w:r w:rsidRPr="00097443">
        <w:rPr>
          <w:rFonts w:ascii="Calibri" w:hAnsi="Calibri"/>
          <w:sz w:val="22"/>
          <w:lang w:eastAsia="en-GB"/>
        </w:rPr>
        <w:t>Plan, execute, and monitor marketing campaigns across various channels, including digital, social media, email, and traditional media.</w:t>
      </w:r>
    </w:p>
    <w:p w14:paraId="60AA6287" w14:textId="77777777" w:rsidR="00097443" w:rsidRPr="00097443" w:rsidRDefault="00097443" w:rsidP="00097443">
      <w:pPr>
        <w:numPr>
          <w:ilvl w:val="0"/>
          <w:numId w:val="8"/>
        </w:numPr>
        <w:spacing w:after="160" w:line="259" w:lineRule="auto"/>
        <w:contextualSpacing/>
        <w:rPr>
          <w:rFonts w:ascii="Calibri" w:hAnsi="Calibri"/>
          <w:sz w:val="22"/>
          <w:lang w:eastAsia="en-GB"/>
        </w:rPr>
      </w:pPr>
      <w:r w:rsidRPr="00097443">
        <w:rPr>
          <w:rFonts w:ascii="Calibri" w:hAnsi="Calibri"/>
          <w:sz w:val="22"/>
          <w:lang w:eastAsia="en-GB"/>
        </w:rPr>
        <w:t>Focus on increasing brand awareness and driving new business.</w:t>
      </w:r>
    </w:p>
    <w:p w14:paraId="2E6CD627" w14:textId="77777777" w:rsidR="00097443" w:rsidRDefault="00097443" w:rsidP="00097443">
      <w:pPr>
        <w:spacing w:after="160" w:line="259" w:lineRule="auto"/>
        <w:rPr>
          <w:rFonts w:ascii="Calibri" w:hAnsi="Calibri"/>
          <w:b/>
          <w:bCs/>
          <w:sz w:val="22"/>
          <w:lang w:eastAsia="en-GB"/>
        </w:rPr>
      </w:pPr>
    </w:p>
    <w:p w14:paraId="0392C451" w14:textId="74063D5C" w:rsidR="00097443" w:rsidRPr="00097443" w:rsidRDefault="00097443" w:rsidP="00097443">
      <w:pPr>
        <w:spacing w:after="160" w:line="259" w:lineRule="auto"/>
        <w:rPr>
          <w:rFonts w:ascii="Calibri" w:hAnsi="Calibri"/>
          <w:b/>
          <w:bCs/>
          <w:sz w:val="22"/>
          <w:lang w:eastAsia="en-GB"/>
        </w:rPr>
      </w:pPr>
      <w:r w:rsidRPr="00097443">
        <w:rPr>
          <w:rFonts w:ascii="Calibri" w:hAnsi="Calibri"/>
          <w:b/>
          <w:bCs/>
          <w:sz w:val="22"/>
          <w:lang w:eastAsia="en-GB"/>
        </w:rPr>
        <w:t>Content Creation:</w:t>
      </w:r>
    </w:p>
    <w:p w14:paraId="308200CA" w14:textId="77777777" w:rsidR="00097443" w:rsidRPr="00097443" w:rsidRDefault="00097443" w:rsidP="00097443">
      <w:pPr>
        <w:numPr>
          <w:ilvl w:val="0"/>
          <w:numId w:val="9"/>
        </w:numPr>
        <w:spacing w:after="160" w:line="259" w:lineRule="auto"/>
        <w:contextualSpacing/>
        <w:rPr>
          <w:rFonts w:ascii="Calibri" w:hAnsi="Calibri"/>
          <w:sz w:val="22"/>
          <w:lang w:eastAsia="en-GB"/>
        </w:rPr>
      </w:pPr>
      <w:r w:rsidRPr="00097443">
        <w:rPr>
          <w:rFonts w:ascii="Calibri" w:hAnsi="Calibri"/>
          <w:sz w:val="22"/>
          <w:lang w:eastAsia="en-GB"/>
        </w:rPr>
        <w:t>Develop compelling and high-quality content for different marketing materials, including articles, blog posts, social media updates, newsletters, and promotional materials.</w:t>
      </w:r>
    </w:p>
    <w:p w14:paraId="0665030D" w14:textId="77777777" w:rsidR="00097443" w:rsidRPr="00097443" w:rsidRDefault="00097443" w:rsidP="00097443">
      <w:pPr>
        <w:numPr>
          <w:ilvl w:val="0"/>
          <w:numId w:val="9"/>
        </w:numPr>
        <w:spacing w:after="160" w:line="259" w:lineRule="auto"/>
        <w:contextualSpacing/>
        <w:rPr>
          <w:rFonts w:ascii="Calibri" w:hAnsi="Calibri"/>
          <w:sz w:val="22"/>
          <w:lang w:eastAsia="en-GB"/>
        </w:rPr>
      </w:pPr>
      <w:r w:rsidRPr="00097443">
        <w:rPr>
          <w:rFonts w:ascii="Calibri" w:hAnsi="Calibri"/>
          <w:sz w:val="22"/>
          <w:lang w:eastAsia="en-GB"/>
        </w:rPr>
        <w:t>Potentially support staff to author journal articles</w:t>
      </w:r>
    </w:p>
    <w:p w14:paraId="6C32D001" w14:textId="77777777" w:rsidR="00097443" w:rsidRPr="00097443" w:rsidRDefault="00097443" w:rsidP="00097443">
      <w:pPr>
        <w:numPr>
          <w:ilvl w:val="0"/>
          <w:numId w:val="9"/>
        </w:numPr>
        <w:spacing w:after="160" w:line="259" w:lineRule="auto"/>
        <w:contextualSpacing/>
        <w:rPr>
          <w:rFonts w:ascii="Calibri" w:hAnsi="Calibri"/>
          <w:sz w:val="22"/>
          <w:lang w:eastAsia="en-GB"/>
        </w:rPr>
      </w:pPr>
      <w:r w:rsidRPr="00097443">
        <w:rPr>
          <w:rFonts w:ascii="Calibri" w:hAnsi="Calibri"/>
          <w:sz w:val="22"/>
          <w:lang w:eastAsia="en-GB"/>
        </w:rPr>
        <w:t>Create visually appealing graphics and design elements to support marketing content.</w:t>
      </w:r>
    </w:p>
    <w:p w14:paraId="22F6E043" w14:textId="77777777" w:rsidR="00097443" w:rsidRDefault="00097443" w:rsidP="00097443">
      <w:pPr>
        <w:spacing w:after="160" w:line="259" w:lineRule="auto"/>
        <w:rPr>
          <w:rFonts w:ascii="Calibri" w:hAnsi="Calibri"/>
          <w:b/>
          <w:bCs/>
          <w:sz w:val="22"/>
          <w:lang w:eastAsia="en-GB"/>
        </w:rPr>
      </w:pPr>
    </w:p>
    <w:p w14:paraId="74629EBC" w14:textId="3C62522A" w:rsidR="00097443" w:rsidRPr="00097443" w:rsidRDefault="00097443" w:rsidP="00097443">
      <w:pPr>
        <w:spacing w:after="160" w:line="259" w:lineRule="auto"/>
        <w:rPr>
          <w:rFonts w:ascii="Calibri" w:hAnsi="Calibri"/>
          <w:b/>
          <w:bCs/>
          <w:sz w:val="22"/>
          <w:lang w:eastAsia="en-GB"/>
        </w:rPr>
      </w:pPr>
      <w:r w:rsidRPr="00097443">
        <w:rPr>
          <w:rFonts w:ascii="Calibri" w:hAnsi="Calibri"/>
          <w:b/>
          <w:bCs/>
          <w:sz w:val="22"/>
          <w:lang w:eastAsia="en-GB"/>
        </w:rPr>
        <w:t>Market Research:</w:t>
      </w:r>
    </w:p>
    <w:p w14:paraId="0670938D" w14:textId="77777777" w:rsidR="00097443" w:rsidRPr="00097443" w:rsidRDefault="00097443" w:rsidP="00097443">
      <w:pPr>
        <w:numPr>
          <w:ilvl w:val="0"/>
          <w:numId w:val="10"/>
        </w:numPr>
        <w:spacing w:after="160" w:line="259" w:lineRule="auto"/>
        <w:contextualSpacing/>
        <w:rPr>
          <w:rFonts w:ascii="Calibri" w:hAnsi="Calibri"/>
          <w:sz w:val="22"/>
          <w:lang w:eastAsia="en-GB"/>
        </w:rPr>
      </w:pPr>
      <w:r w:rsidRPr="00097443">
        <w:rPr>
          <w:rFonts w:ascii="Calibri" w:hAnsi="Calibri"/>
          <w:sz w:val="22"/>
          <w:lang w:eastAsia="en-GB"/>
        </w:rPr>
        <w:t>Conduct market research to identify trends, opportunities, and customer preferences within the UK healthcare sector.</w:t>
      </w:r>
    </w:p>
    <w:p w14:paraId="27D94870" w14:textId="77777777" w:rsidR="00097443" w:rsidRPr="00097443" w:rsidRDefault="00097443" w:rsidP="00097443">
      <w:pPr>
        <w:numPr>
          <w:ilvl w:val="0"/>
          <w:numId w:val="10"/>
        </w:numPr>
        <w:spacing w:after="160" w:line="259" w:lineRule="auto"/>
        <w:contextualSpacing/>
        <w:rPr>
          <w:rFonts w:ascii="Calibri" w:hAnsi="Calibri"/>
          <w:sz w:val="22"/>
          <w:lang w:eastAsia="en-GB"/>
        </w:rPr>
      </w:pPr>
      <w:r w:rsidRPr="00097443">
        <w:rPr>
          <w:rFonts w:ascii="Calibri" w:hAnsi="Calibri"/>
          <w:sz w:val="22"/>
          <w:lang w:eastAsia="en-GB"/>
        </w:rPr>
        <w:t>Use insights to inform and refine marketing strategies.</w:t>
      </w:r>
    </w:p>
    <w:p w14:paraId="200A0B5A" w14:textId="77777777" w:rsidR="00097443" w:rsidRDefault="00097443" w:rsidP="00097443">
      <w:pPr>
        <w:spacing w:after="160" w:line="259" w:lineRule="auto"/>
        <w:rPr>
          <w:rFonts w:ascii="Calibri" w:hAnsi="Calibri"/>
          <w:b/>
          <w:bCs/>
          <w:sz w:val="22"/>
          <w:lang w:eastAsia="en-GB"/>
        </w:rPr>
      </w:pPr>
    </w:p>
    <w:p w14:paraId="55BCBDB6" w14:textId="21ADB51E" w:rsidR="00097443" w:rsidRPr="00097443" w:rsidRDefault="00097443" w:rsidP="00097443">
      <w:pPr>
        <w:spacing w:after="160" w:line="259" w:lineRule="auto"/>
        <w:rPr>
          <w:rFonts w:ascii="Calibri" w:hAnsi="Calibri"/>
          <w:b/>
          <w:bCs/>
          <w:sz w:val="22"/>
          <w:lang w:eastAsia="en-GB"/>
        </w:rPr>
      </w:pPr>
      <w:r w:rsidRPr="00097443">
        <w:rPr>
          <w:rFonts w:ascii="Calibri" w:hAnsi="Calibri"/>
          <w:b/>
          <w:bCs/>
          <w:sz w:val="22"/>
          <w:lang w:eastAsia="en-GB"/>
        </w:rPr>
        <w:t>Performance Analysis:</w:t>
      </w:r>
    </w:p>
    <w:p w14:paraId="44C6E4D4" w14:textId="77777777" w:rsidR="00097443" w:rsidRPr="00097443" w:rsidRDefault="00097443" w:rsidP="00097443">
      <w:pPr>
        <w:numPr>
          <w:ilvl w:val="0"/>
          <w:numId w:val="11"/>
        </w:numPr>
        <w:spacing w:after="160" w:line="259" w:lineRule="auto"/>
        <w:contextualSpacing/>
        <w:rPr>
          <w:rFonts w:ascii="Calibri" w:hAnsi="Calibri"/>
          <w:sz w:val="22"/>
          <w:lang w:eastAsia="en-GB"/>
        </w:rPr>
      </w:pPr>
      <w:r w:rsidRPr="00097443">
        <w:rPr>
          <w:rFonts w:ascii="Calibri" w:hAnsi="Calibri"/>
          <w:sz w:val="22"/>
          <w:lang w:eastAsia="en-GB"/>
        </w:rPr>
        <w:t>Analyse the effectiveness of marketing campaigns using metrics and analytics tools.</w:t>
      </w:r>
    </w:p>
    <w:p w14:paraId="1D458092" w14:textId="77777777" w:rsidR="00097443" w:rsidRPr="00097443" w:rsidRDefault="00097443" w:rsidP="00097443">
      <w:pPr>
        <w:numPr>
          <w:ilvl w:val="0"/>
          <w:numId w:val="11"/>
        </w:numPr>
        <w:spacing w:after="160" w:line="259" w:lineRule="auto"/>
        <w:contextualSpacing/>
        <w:rPr>
          <w:rFonts w:ascii="Calibri" w:hAnsi="Calibri"/>
          <w:sz w:val="22"/>
          <w:lang w:eastAsia="en-GB"/>
        </w:rPr>
      </w:pPr>
      <w:r w:rsidRPr="00097443">
        <w:rPr>
          <w:rFonts w:ascii="Calibri" w:hAnsi="Calibri"/>
          <w:sz w:val="22"/>
          <w:lang w:eastAsia="en-GB"/>
        </w:rPr>
        <w:t>Provide regular updates with insights and recommendations for improvement.</w:t>
      </w:r>
    </w:p>
    <w:p w14:paraId="0D0C0879" w14:textId="77777777" w:rsidR="00097443" w:rsidRDefault="00097443" w:rsidP="00097443">
      <w:pPr>
        <w:spacing w:after="160" w:line="259" w:lineRule="auto"/>
        <w:rPr>
          <w:rFonts w:ascii="Calibri" w:hAnsi="Calibri"/>
          <w:b/>
          <w:bCs/>
          <w:sz w:val="22"/>
          <w:lang w:eastAsia="en-GB"/>
        </w:rPr>
      </w:pPr>
    </w:p>
    <w:p w14:paraId="0E621591" w14:textId="4CA5BB37" w:rsidR="00097443" w:rsidRPr="00097443" w:rsidRDefault="00097443" w:rsidP="00097443">
      <w:pPr>
        <w:spacing w:after="160" w:line="259" w:lineRule="auto"/>
        <w:rPr>
          <w:rFonts w:ascii="Calibri" w:hAnsi="Calibri"/>
          <w:b/>
          <w:bCs/>
          <w:sz w:val="22"/>
          <w:lang w:eastAsia="en-GB"/>
        </w:rPr>
      </w:pPr>
      <w:r w:rsidRPr="00097443">
        <w:rPr>
          <w:rFonts w:ascii="Calibri" w:hAnsi="Calibri"/>
          <w:b/>
          <w:bCs/>
          <w:sz w:val="22"/>
          <w:lang w:eastAsia="en-GB"/>
        </w:rPr>
        <w:t>Collaboration:</w:t>
      </w:r>
    </w:p>
    <w:p w14:paraId="63E21BD0" w14:textId="77777777" w:rsidR="00097443" w:rsidRPr="00097443" w:rsidRDefault="00097443" w:rsidP="00097443">
      <w:pPr>
        <w:numPr>
          <w:ilvl w:val="0"/>
          <w:numId w:val="12"/>
        </w:numPr>
        <w:spacing w:after="160" w:line="259" w:lineRule="auto"/>
        <w:contextualSpacing/>
        <w:rPr>
          <w:rFonts w:ascii="Calibri" w:hAnsi="Calibri"/>
          <w:sz w:val="22"/>
          <w:lang w:eastAsia="en-GB"/>
        </w:rPr>
      </w:pPr>
      <w:r w:rsidRPr="00097443">
        <w:rPr>
          <w:rFonts w:ascii="Calibri" w:hAnsi="Calibri"/>
          <w:sz w:val="22"/>
          <w:lang w:eastAsia="en-GB"/>
        </w:rPr>
        <w:t>Work closely with the Associate Director for QI and other internal teams to ensure cohesive and integrated marketing efforts.</w:t>
      </w:r>
    </w:p>
    <w:p w14:paraId="7451E6FB" w14:textId="77777777" w:rsidR="00097443" w:rsidRPr="00097443" w:rsidRDefault="00097443" w:rsidP="00097443">
      <w:pPr>
        <w:numPr>
          <w:ilvl w:val="0"/>
          <w:numId w:val="12"/>
        </w:numPr>
        <w:spacing w:after="160" w:line="259" w:lineRule="auto"/>
        <w:contextualSpacing/>
        <w:rPr>
          <w:rFonts w:ascii="Calibri" w:hAnsi="Calibri"/>
          <w:sz w:val="22"/>
          <w:lang w:eastAsia="en-GB"/>
        </w:rPr>
      </w:pPr>
      <w:r w:rsidRPr="00097443">
        <w:rPr>
          <w:rFonts w:ascii="Calibri" w:hAnsi="Calibri"/>
          <w:sz w:val="22"/>
          <w:lang w:eastAsia="en-GB"/>
        </w:rPr>
        <w:t>Influence and guide others in the organization to adopt marketing practices as part of their daily work.</w:t>
      </w:r>
    </w:p>
    <w:p w14:paraId="05172505" w14:textId="77777777" w:rsidR="00097443" w:rsidRPr="00097443" w:rsidRDefault="00097443" w:rsidP="00097443">
      <w:pPr>
        <w:numPr>
          <w:ilvl w:val="0"/>
          <w:numId w:val="12"/>
        </w:numPr>
        <w:spacing w:after="160" w:line="259" w:lineRule="auto"/>
        <w:contextualSpacing/>
        <w:rPr>
          <w:rFonts w:ascii="Calibri" w:hAnsi="Calibri"/>
          <w:sz w:val="22"/>
          <w:lang w:eastAsia="en-GB"/>
        </w:rPr>
      </w:pPr>
      <w:r w:rsidRPr="00097443">
        <w:rPr>
          <w:rFonts w:ascii="Calibri" w:hAnsi="Calibri"/>
          <w:sz w:val="22"/>
          <w:lang w:eastAsia="en-GB"/>
        </w:rPr>
        <w:t>Develop staff engagement with marketing efforts</w:t>
      </w:r>
    </w:p>
    <w:p w14:paraId="25B5DB2B" w14:textId="77777777" w:rsidR="00097443" w:rsidRDefault="00097443" w:rsidP="00097443">
      <w:pPr>
        <w:spacing w:after="160" w:line="259" w:lineRule="auto"/>
        <w:rPr>
          <w:rFonts w:ascii="Calibri" w:hAnsi="Calibri"/>
          <w:b/>
          <w:bCs/>
          <w:sz w:val="22"/>
          <w:lang w:eastAsia="en-GB"/>
        </w:rPr>
      </w:pPr>
    </w:p>
    <w:p w14:paraId="63F3F1C7" w14:textId="3241E9DF" w:rsidR="00097443" w:rsidRPr="00097443" w:rsidRDefault="00097443" w:rsidP="00097443">
      <w:pPr>
        <w:spacing w:after="160" w:line="259" w:lineRule="auto"/>
        <w:rPr>
          <w:rFonts w:ascii="Calibri" w:hAnsi="Calibri"/>
          <w:b/>
          <w:bCs/>
          <w:sz w:val="22"/>
          <w:lang w:eastAsia="en-GB"/>
        </w:rPr>
      </w:pPr>
      <w:r w:rsidRPr="00097443">
        <w:rPr>
          <w:rFonts w:ascii="Calibri" w:hAnsi="Calibri"/>
          <w:b/>
          <w:bCs/>
          <w:sz w:val="22"/>
          <w:lang w:eastAsia="en-GB"/>
        </w:rPr>
        <w:t>Brand Management:</w:t>
      </w:r>
    </w:p>
    <w:p w14:paraId="208F4BA4" w14:textId="77777777" w:rsidR="00097443" w:rsidRPr="00097443" w:rsidRDefault="00097443" w:rsidP="00097443">
      <w:pPr>
        <w:numPr>
          <w:ilvl w:val="0"/>
          <w:numId w:val="13"/>
        </w:numPr>
        <w:spacing w:after="160" w:line="259" w:lineRule="auto"/>
        <w:contextualSpacing/>
        <w:rPr>
          <w:rFonts w:ascii="Calibri" w:hAnsi="Calibri"/>
          <w:sz w:val="22"/>
          <w:lang w:eastAsia="en-GB"/>
        </w:rPr>
      </w:pPr>
      <w:r w:rsidRPr="00097443">
        <w:rPr>
          <w:rFonts w:ascii="Calibri" w:hAnsi="Calibri"/>
          <w:sz w:val="22"/>
          <w:lang w:eastAsia="en-GB"/>
        </w:rPr>
        <w:t>Maintain and enhance the organization’s brand image and reputation through consistent messaging and high-quality content.</w:t>
      </w:r>
    </w:p>
    <w:p w14:paraId="34559F15" w14:textId="77777777" w:rsidR="00097443" w:rsidRPr="00097443" w:rsidRDefault="00097443" w:rsidP="00097443">
      <w:pPr>
        <w:numPr>
          <w:ilvl w:val="0"/>
          <w:numId w:val="13"/>
        </w:numPr>
        <w:spacing w:after="160" w:line="259" w:lineRule="auto"/>
        <w:contextualSpacing/>
        <w:rPr>
          <w:rFonts w:ascii="Calibri" w:hAnsi="Calibri"/>
          <w:sz w:val="22"/>
          <w:lang w:eastAsia="en-GB"/>
        </w:rPr>
      </w:pPr>
      <w:r w:rsidRPr="00097443">
        <w:rPr>
          <w:rFonts w:ascii="Calibri" w:hAnsi="Calibri"/>
          <w:sz w:val="22"/>
          <w:lang w:eastAsia="en-GB"/>
        </w:rPr>
        <w:t>Ensure all marketing efforts align with the organisation’s intellectual, evidence-informed, and data-driven approach.</w:t>
      </w:r>
    </w:p>
    <w:p w14:paraId="6445FCD0" w14:textId="77777777" w:rsidR="00BA5407" w:rsidRDefault="00BA5407" w:rsidP="00097443">
      <w:pPr>
        <w:widowControl w:val="0"/>
        <w:autoSpaceDE w:val="0"/>
        <w:autoSpaceDN w:val="0"/>
        <w:adjustRightInd w:val="0"/>
        <w:rPr>
          <w:rFonts w:cs="Arial"/>
          <w:iCs/>
          <w:color w:val="808080"/>
          <w:sz w:val="22"/>
        </w:rPr>
      </w:pPr>
    </w:p>
    <w:p w14:paraId="3F584A58" w14:textId="77777777" w:rsidR="00097443" w:rsidRDefault="00097443" w:rsidP="00097443">
      <w:pPr>
        <w:widowControl w:val="0"/>
        <w:autoSpaceDE w:val="0"/>
        <w:autoSpaceDN w:val="0"/>
        <w:adjustRightInd w:val="0"/>
        <w:rPr>
          <w:rFonts w:cs="Arial"/>
          <w:iCs/>
          <w:color w:val="808080"/>
          <w:sz w:val="22"/>
        </w:rPr>
      </w:pPr>
    </w:p>
    <w:p w14:paraId="6ECC19D2" w14:textId="77777777" w:rsidR="00097443" w:rsidRDefault="00097443" w:rsidP="00097443">
      <w:pPr>
        <w:widowControl w:val="0"/>
        <w:autoSpaceDE w:val="0"/>
        <w:autoSpaceDN w:val="0"/>
        <w:adjustRightInd w:val="0"/>
        <w:rPr>
          <w:rFonts w:cs="Arial"/>
          <w:iCs/>
          <w:color w:val="808080"/>
          <w:sz w:val="22"/>
        </w:rPr>
      </w:pPr>
    </w:p>
    <w:p w14:paraId="66F17659" w14:textId="77777777" w:rsidR="00097443" w:rsidRDefault="00097443" w:rsidP="00097443">
      <w:pPr>
        <w:widowControl w:val="0"/>
        <w:autoSpaceDE w:val="0"/>
        <w:autoSpaceDN w:val="0"/>
        <w:adjustRightInd w:val="0"/>
        <w:rPr>
          <w:rFonts w:cs="Arial"/>
          <w:iCs/>
          <w:color w:val="808080"/>
          <w:sz w:val="22"/>
        </w:rPr>
      </w:pPr>
    </w:p>
    <w:p w14:paraId="31D78769" w14:textId="6F4AB68D" w:rsidR="00BA5407" w:rsidRPr="00020C42" w:rsidRDefault="00BA5407" w:rsidP="00BA5407">
      <w:pPr>
        <w:jc w:val="center"/>
        <w:outlineLvl w:val="0"/>
        <w:rPr>
          <w:rFonts w:asciiTheme="minorHAnsi" w:hAnsiTheme="minorHAnsi"/>
          <w:b/>
          <w:sz w:val="22"/>
        </w:rPr>
      </w:pPr>
      <w:r w:rsidRPr="00020C42">
        <w:rPr>
          <w:rFonts w:asciiTheme="minorHAnsi" w:hAnsiTheme="minorHAnsi"/>
          <w:b/>
          <w:sz w:val="22"/>
        </w:rPr>
        <w:t>Person Specification</w:t>
      </w:r>
    </w:p>
    <w:p w14:paraId="34728809" w14:textId="77777777" w:rsidR="00BA5407" w:rsidRPr="00020C42" w:rsidRDefault="00BA5407" w:rsidP="00BA5407">
      <w:pPr>
        <w:jc w:val="center"/>
        <w:outlineLvl w:val="0"/>
        <w:rPr>
          <w:rFonts w:asciiTheme="minorHAnsi" w:hAnsiTheme="minorHAnsi"/>
          <w:b/>
          <w:sz w:val="22"/>
        </w:rPr>
      </w:pPr>
    </w:p>
    <w:tbl>
      <w:tblPr>
        <w:tblW w:w="611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3"/>
        <w:gridCol w:w="2127"/>
        <w:gridCol w:w="2123"/>
      </w:tblGrid>
      <w:tr w:rsidR="00CF2010" w:rsidRPr="00020C42" w14:paraId="78979568" w14:textId="77777777" w:rsidTr="00CF2010">
        <w:tc>
          <w:tcPr>
            <w:tcW w:w="903" w:type="pct"/>
            <w:shd w:val="clear" w:color="auto" w:fill="002060"/>
          </w:tcPr>
          <w:p w14:paraId="28D98049" w14:textId="77777777" w:rsidR="00BA5407" w:rsidRPr="00020C42" w:rsidRDefault="00BA5407" w:rsidP="00D13F07">
            <w:pPr>
              <w:outlineLvl w:val="0"/>
              <w:rPr>
                <w:rFonts w:asciiTheme="minorHAnsi" w:hAnsiTheme="minorHAnsi"/>
                <w:b/>
                <w:sz w:val="22"/>
              </w:rPr>
            </w:pPr>
          </w:p>
          <w:p w14:paraId="3B1B4125" w14:textId="77777777" w:rsidR="00BA5407" w:rsidRPr="00020C42" w:rsidRDefault="00BA5407" w:rsidP="00D13F07">
            <w:pPr>
              <w:outlineLvl w:val="0"/>
              <w:rPr>
                <w:rFonts w:asciiTheme="minorHAnsi" w:hAnsiTheme="minorHAnsi"/>
                <w:b/>
                <w:sz w:val="22"/>
              </w:rPr>
            </w:pPr>
          </w:p>
        </w:tc>
        <w:tc>
          <w:tcPr>
            <w:tcW w:w="2015" w:type="pct"/>
            <w:shd w:val="clear" w:color="auto" w:fill="C6D9F1" w:themeFill="text2" w:themeFillTint="33"/>
          </w:tcPr>
          <w:p w14:paraId="1F9EED01" w14:textId="77777777" w:rsidR="00BA5407" w:rsidRPr="00020C42" w:rsidRDefault="00BA5407" w:rsidP="00D13F07">
            <w:pPr>
              <w:jc w:val="center"/>
              <w:outlineLvl w:val="0"/>
              <w:rPr>
                <w:rFonts w:asciiTheme="minorHAnsi" w:hAnsiTheme="minorHAnsi"/>
                <w:b/>
                <w:sz w:val="22"/>
              </w:rPr>
            </w:pPr>
            <w:r w:rsidRPr="00020C42">
              <w:rPr>
                <w:rFonts w:asciiTheme="minorHAnsi" w:hAnsiTheme="minorHAnsi"/>
                <w:b/>
                <w:sz w:val="22"/>
              </w:rPr>
              <w:t>Essential</w:t>
            </w:r>
          </w:p>
        </w:tc>
        <w:tc>
          <w:tcPr>
            <w:tcW w:w="1042" w:type="pct"/>
            <w:shd w:val="clear" w:color="auto" w:fill="E5DFEC" w:themeFill="accent4" w:themeFillTint="33"/>
          </w:tcPr>
          <w:p w14:paraId="2EF6FA8F" w14:textId="77777777" w:rsidR="00BA5407" w:rsidRPr="00020C42" w:rsidRDefault="00BA5407" w:rsidP="00D13F07">
            <w:pPr>
              <w:jc w:val="center"/>
              <w:outlineLvl w:val="0"/>
              <w:rPr>
                <w:rFonts w:asciiTheme="minorHAnsi" w:hAnsiTheme="minorHAnsi"/>
                <w:b/>
                <w:sz w:val="22"/>
              </w:rPr>
            </w:pPr>
            <w:r w:rsidRPr="00020C42">
              <w:rPr>
                <w:rFonts w:asciiTheme="minorHAnsi" w:hAnsiTheme="minorHAnsi"/>
                <w:b/>
                <w:sz w:val="22"/>
              </w:rPr>
              <w:t>Desirable</w:t>
            </w:r>
          </w:p>
        </w:tc>
        <w:tc>
          <w:tcPr>
            <w:tcW w:w="1040" w:type="pct"/>
            <w:shd w:val="clear" w:color="auto" w:fill="CCFFCC"/>
          </w:tcPr>
          <w:p w14:paraId="53F70675" w14:textId="5FB91903" w:rsidR="00BA5407" w:rsidRPr="00733EAF" w:rsidRDefault="00D907D3" w:rsidP="00D13F07">
            <w:pPr>
              <w:widowControl w:val="0"/>
              <w:autoSpaceDE w:val="0"/>
              <w:autoSpaceDN w:val="0"/>
              <w:adjustRightInd w:val="0"/>
              <w:spacing w:line="267" w:lineRule="exact"/>
              <w:ind w:left="34" w:right="-20"/>
              <w:rPr>
                <w:rFonts w:asciiTheme="minorHAnsi" w:hAnsiTheme="minorHAnsi" w:cs="Calibri"/>
                <w:b/>
                <w:sz w:val="22"/>
              </w:rPr>
            </w:pPr>
            <w:r>
              <w:rPr>
                <w:rFonts w:asciiTheme="minorHAnsi" w:hAnsiTheme="minorHAnsi" w:cs="Calibri"/>
                <w:b/>
                <w:position w:val="1"/>
                <w:sz w:val="22"/>
              </w:rPr>
              <w:t xml:space="preserve">Assessed </w:t>
            </w:r>
            <w:r w:rsidR="00BA5407" w:rsidRPr="00733EAF">
              <w:rPr>
                <w:rFonts w:asciiTheme="minorHAnsi" w:hAnsiTheme="minorHAnsi" w:cs="Calibri"/>
                <w:b/>
                <w:position w:val="1"/>
                <w:sz w:val="22"/>
              </w:rPr>
              <w:t>t</w:t>
            </w:r>
            <w:r w:rsidR="00BA5407" w:rsidRPr="00733EAF">
              <w:rPr>
                <w:rFonts w:asciiTheme="minorHAnsi" w:hAnsiTheme="minorHAnsi" w:cs="Calibri"/>
                <w:b/>
                <w:spacing w:val="-1"/>
                <w:position w:val="1"/>
                <w:sz w:val="22"/>
              </w:rPr>
              <w:t>h</w:t>
            </w:r>
            <w:r w:rsidR="00BA5407" w:rsidRPr="00733EAF">
              <w:rPr>
                <w:rFonts w:asciiTheme="minorHAnsi" w:hAnsiTheme="minorHAnsi" w:cs="Calibri"/>
                <w:b/>
                <w:position w:val="1"/>
                <w:sz w:val="22"/>
              </w:rPr>
              <w:t>r</w:t>
            </w:r>
            <w:r w:rsidR="00BA5407" w:rsidRPr="00733EAF">
              <w:rPr>
                <w:rFonts w:asciiTheme="minorHAnsi" w:hAnsiTheme="minorHAnsi" w:cs="Calibri"/>
                <w:b/>
                <w:spacing w:val="1"/>
                <w:position w:val="1"/>
                <w:sz w:val="22"/>
              </w:rPr>
              <w:t>o</w:t>
            </w:r>
            <w:r w:rsidR="00BA5407" w:rsidRPr="00733EAF">
              <w:rPr>
                <w:rFonts w:asciiTheme="minorHAnsi" w:hAnsiTheme="minorHAnsi" w:cs="Calibri"/>
                <w:b/>
                <w:spacing w:val="-1"/>
                <w:position w:val="1"/>
                <w:sz w:val="22"/>
              </w:rPr>
              <w:t>ug</w:t>
            </w:r>
            <w:r w:rsidR="00BA5407" w:rsidRPr="00733EAF">
              <w:rPr>
                <w:rFonts w:asciiTheme="minorHAnsi" w:hAnsiTheme="minorHAnsi" w:cs="Calibri"/>
                <w:b/>
                <w:position w:val="1"/>
                <w:sz w:val="22"/>
              </w:rPr>
              <w:t>h</w:t>
            </w:r>
          </w:p>
          <w:p w14:paraId="46BF8D6C" w14:textId="2C4A76BC" w:rsidR="00BA5407" w:rsidRPr="00733EAF" w:rsidRDefault="00D907D3" w:rsidP="00D13F07">
            <w:pPr>
              <w:widowControl w:val="0"/>
              <w:autoSpaceDE w:val="0"/>
              <w:autoSpaceDN w:val="0"/>
              <w:adjustRightInd w:val="0"/>
              <w:spacing w:before="2"/>
              <w:ind w:left="34" w:right="-20"/>
              <w:rPr>
                <w:rFonts w:asciiTheme="minorHAnsi" w:hAnsiTheme="minorHAnsi" w:cs="Calibri"/>
                <w:b/>
                <w:sz w:val="22"/>
              </w:rPr>
            </w:pPr>
            <w:r>
              <w:rPr>
                <w:rFonts w:asciiTheme="minorHAnsi" w:hAnsiTheme="minorHAnsi" w:cs="Calibri"/>
                <w:b/>
                <w:bCs/>
                <w:sz w:val="22"/>
              </w:rPr>
              <w:t>A</w:t>
            </w:r>
            <w:r w:rsidR="00BA5407" w:rsidRPr="00733EAF">
              <w:rPr>
                <w:rFonts w:asciiTheme="minorHAnsi" w:hAnsiTheme="minorHAnsi" w:cs="Calibri"/>
                <w:b/>
                <w:bCs/>
                <w:sz w:val="22"/>
              </w:rPr>
              <w:t xml:space="preserve"> –</w:t>
            </w:r>
            <w:r w:rsidR="00BA5407" w:rsidRPr="00733EAF">
              <w:rPr>
                <w:rFonts w:asciiTheme="minorHAnsi" w:hAnsiTheme="minorHAnsi" w:cs="Calibri"/>
                <w:b/>
                <w:bCs/>
                <w:spacing w:val="-1"/>
                <w:sz w:val="22"/>
              </w:rPr>
              <w:t xml:space="preserve"> </w:t>
            </w:r>
            <w:r>
              <w:rPr>
                <w:rFonts w:asciiTheme="minorHAnsi" w:hAnsiTheme="minorHAnsi" w:cs="Calibri"/>
                <w:b/>
                <w:bCs/>
                <w:sz w:val="22"/>
              </w:rPr>
              <w:t xml:space="preserve">application form </w:t>
            </w:r>
          </w:p>
          <w:p w14:paraId="3DA136AF" w14:textId="77777777" w:rsidR="00BA5407" w:rsidRPr="00733EAF" w:rsidRDefault="00BA5407" w:rsidP="00D13F07">
            <w:pPr>
              <w:widowControl w:val="0"/>
              <w:autoSpaceDE w:val="0"/>
              <w:autoSpaceDN w:val="0"/>
              <w:adjustRightInd w:val="0"/>
              <w:spacing w:line="242" w:lineRule="exact"/>
              <w:ind w:left="34" w:right="-20"/>
              <w:rPr>
                <w:rFonts w:asciiTheme="minorHAnsi" w:hAnsiTheme="minorHAnsi" w:cs="Calibri"/>
                <w:b/>
                <w:sz w:val="22"/>
              </w:rPr>
            </w:pPr>
            <w:r w:rsidRPr="00733EAF">
              <w:rPr>
                <w:rFonts w:asciiTheme="minorHAnsi" w:hAnsiTheme="minorHAnsi" w:cs="Calibri"/>
                <w:b/>
                <w:bCs/>
                <w:position w:val="1"/>
                <w:sz w:val="22"/>
              </w:rPr>
              <w:t>I</w:t>
            </w:r>
            <w:r w:rsidRPr="00733EAF">
              <w:rPr>
                <w:rFonts w:asciiTheme="minorHAnsi" w:hAnsiTheme="minorHAnsi" w:cs="Calibri"/>
                <w:b/>
                <w:bCs/>
                <w:spacing w:val="-1"/>
                <w:position w:val="1"/>
                <w:sz w:val="22"/>
              </w:rPr>
              <w:t xml:space="preserve"> </w:t>
            </w:r>
            <w:r w:rsidRPr="00733EAF">
              <w:rPr>
                <w:rFonts w:asciiTheme="minorHAnsi" w:hAnsiTheme="minorHAnsi" w:cs="Calibri"/>
                <w:b/>
                <w:bCs/>
                <w:position w:val="1"/>
                <w:sz w:val="22"/>
              </w:rPr>
              <w:t>–</w:t>
            </w:r>
            <w:r w:rsidRPr="00733EAF">
              <w:rPr>
                <w:rFonts w:asciiTheme="minorHAnsi" w:hAnsiTheme="minorHAnsi" w:cs="Calibri"/>
                <w:b/>
                <w:bCs/>
                <w:spacing w:val="-1"/>
                <w:position w:val="1"/>
                <w:sz w:val="22"/>
              </w:rPr>
              <w:t xml:space="preserve"> </w:t>
            </w:r>
            <w:r w:rsidRPr="00733EAF">
              <w:rPr>
                <w:rFonts w:asciiTheme="minorHAnsi" w:hAnsiTheme="minorHAnsi" w:cs="Calibri"/>
                <w:b/>
                <w:bCs/>
                <w:position w:val="1"/>
                <w:sz w:val="22"/>
              </w:rPr>
              <w:t>I</w:t>
            </w:r>
            <w:r w:rsidRPr="00733EAF">
              <w:rPr>
                <w:rFonts w:asciiTheme="minorHAnsi" w:hAnsiTheme="minorHAnsi" w:cs="Calibri"/>
                <w:b/>
                <w:bCs/>
                <w:spacing w:val="1"/>
                <w:position w:val="1"/>
                <w:sz w:val="22"/>
              </w:rPr>
              <w:t>n</w:t>
            </w:r>
            <w:r w:rsidRPr="00733EAF">
              <w:rPr>
                <w:rFonts w:asciiTheme="minorHAnsi" w:hAnsiTheme="minorHAnsi" w:cs="Calibri"/>
                <w:b/>
                <w:bCs/>
                <w:position w:val="1"/>
                <w:sz w:val="22"/>
              </w:rPr>
              <w:t>t</w:t>
            </w:r>
            <w:r w:rsidRPr="00733EAF">
              <w:rPr>
                <w:rFonts w:asciiTheme="minorHAnsi" w:hAnsiTheme="minorHAnsi" w:cs="Calibri"/>
                <w:b/>
                <w:bCs/>
                <w:spacing w:val="1"/>
                <w:position w:val="1"/>
                <w:sz w:val="22"/>
              </w:rPr>
              <w:t>er</w:t>
            </w:r>
            <w:r w:rsidRPr="00733EAF">
              <w:rPr>
                <w:rFonts w:asciiTheme="minorHAnsi" w:hAnsiTheme="minorHAnsi" w:cs="Calibri"/>
                <w:b/>
                <w:bCs/>
                <w:spacing w:val="-1"/>
                <w:position w:val="1"/>
                <w:sz w:val="22"/>
              </w:rPr>
              <w:t>vi</w:t>
            </w:r>
            <w:r w:rsidRPr="00733EAF">
              <w:rPr>
                <w:rFonts w:asciiTheme="minorHAnsi" w:hAnsiTheme="minorHAnsi" w:cs="Calibri"/>
                <w:b/>
                <w:bCs/>
                <w:spacing w:val="1"/>
                <w:position w:val="1"/>
                <w:sz w:val="22"/>
              </w:rPr>
              <w:t>ew</w:t>
            </w:r>
          </w:p>
          <w:p w14:paraId="6CBBB83B" w14:textId="3B432620" w:rsidR="00BA5407" w:rsidRPr="00733EAF" w:rsidRDefault="00D907D3" w:rsidP="00D13F07">
            <w:pPr>
              <w:ind w:left="34"/>
              <w:outlineLvl w:val="0"/>
              <w:rPr>
                <w:rFonts w:asciiTheme="minorHAnsi" w:hAnsiTheme="minorHAnsi"/>
                <w:b/>
                <w:sz w:val="22"/>
              </w:rPr>
            </w:pPr>
            <w:r>
              <w:rPr>
                <w:rFonts w:asciiTheme="minorHAnsi" w:hAnsiTheme="minorHAnsi" w:cs="Calibri"/>
                <w:b/>
                <w:bCs/>
                <w:sz w:val="22"/>
              </w:rPr>
              <w:t>T</w:t>
            </w:r>
            <w:r w:rsidR="00BA5407" w:rsidRPr="00733EAF">
              <w:rPr>
                <w:rFonts w:asciiTheme="minorHAnsi" w:hAnsiTheme="minorHAnsi" w:cs="Calibri"/>
                <w:b/>
                <w:bCs/>
                <w:spacing w:val="-1"/>
                <w:sz w:val="22"/>
              </w:rPr>
              <w:t xml:space="preserve"> </w:t>
            </w:r>
            <w:r w:rsidR="00BA5407" w:rsidRPr="00733EAF">
              <w:rPr>
                <w:rFonts w:asciiTheme="minorHAnsi" w:hAnsiTheme="minorHAnsi" w:cs="Calibri"/>
                <w:b/>
                <w:bCs/>
                <w:sz w:val="22"/>
              </w:rPr>
              <w:t>–</w:t>
            </w:r>
            <w:r w:rsidR="00BA5407" w:rsidRPr="00733EAF">
              <w:rPr>
                <w:rFonts w:asciiTheme="minorHAnsi" w:hAnsiTheme="minorHAnsi" w:cs="Calibri"/>
                <w:b/>
                <w:bCs/>
                <w:spacing w:val="-1"/>
                <w:sz w:val="22"/>
              </w:rPr>
              <w:t xml:space="preserve"> A</w:t>
            </w:r>
            <w:r w:rsidR="00BA5407" w:rsidRPr="00733EAF">
              <w:rPr>
                <w:rFonts w:asciiTheme="minorHAnsi" w:hAnsiTheme="minorHAnsi" w:cs="Calibri"/>
                <w:b/>
                <w:bCs/>
                <w:spacing w:val="2"/>
                <w:sz w:val="22"/>
              </w:rPr>
              <w:t>s</w:t>
            </w:r>
            <w:r w:rsidR="00BA5407" w:rsidRPr="00733EAF">
              <w:rPr>
                <w:rFonts w:asciiTheme="minorHAnsi" w:hAnsiTheme="minorHAnsi" w:cs="Calibri"/>
                <w:b/>
                <w:bCs/>
                <w:sz w:val="22"/>
              </w:rPr>
              <w:t>s</w:t>
            </w:r>
            <w:r w:rsidR="00BA5407" w:rsidRPr="00733EAF">
              <w:rPr>
                <w:rFonts w:asciiTheme="minorHAnsi" w:hAnsiTheme="minorHAnsi" w:cs="Calibri"/>
                <w:b/>
                <w:bCs/>
                <w:spacing w:val="1"/>
                <w:sz w:val="22"/>
              </w:rPr>
              <w:t>e</w:t>
            </w:r>
            <w:r w:rsidR="00BA5407" w:rsidRPr="00733EAF">
              <w:rPr>
                <w:rFonts w:asciiTheme="minorHAnsi" w:hAnsiTheme="minorHAnsi" w:cs="Calibri"/>
                <w:b/>
                <w:bCs/>
                <w:sz w:val="22"/>
              </w:rPr>
              <w:t>ss</w:t>
            </w:r>
            <w:r w:rsidR="00BA5407" w:rsidRPr="00733EAF">
              <w:rPr>
                <w:rFonts w:asciiTheme="minorHAnsi" w:hAnsiTheme="minorHAnsi" w:cs="Calibri"/>
                <w:b/>
                <w:bCs/>
                <w:spacing w:val="1"/>
                <w:sz w:val="22"/>
              </w:rPr>
              <w:t>men</w:t>
            </w:r>
            <w:r w:rsidR="00BA5407" w:rsidRPr="00733EAF">
              <w:rPr>
                <w:rFonts w:asciiTheme="minorHAnsi" w:hAnsiTheme="minorHAnsi" w:cs="Calibri"/>
                <w:b/>
                <w:bCs/>
                <w:sz w:val="22"/>
              </w:rPr>
              <w:t>t</w:t>
            </w:r>
            <w:r>
              <w:rPr>
                <w:rFonts w:asciiTheme="minorHAnsi" w:hAnsiTheme="minorHAnsi" w:cs="Calibri"/>
                <w:b/>
                <w:bCs/>
                <w:sz w:val="22"/>
              </w:rPr>
              <w:t xml:space="preserve"> Test </w:t>
            </w:r>
          </w:p>
        </w:tc>
      </w:tr>
      <w:tr w:rsidR="00CF2010" w:rsidRPr="00020C42" w14:paraId="5DAF0361" w14:textId="77777777" w:rsidTr="00CF2010">
        <w:tc>
          <w:tcPr>
            <w:tcW w:w="903" w:type="pct"/>
            <w:shd w:val="clear" w:color="auto" w:fill="002060"/>
          </w:tcPr>
          <w:p w14:paraId="6F88E8FC" w14:textId="627403CE" w:rsidR="00B86299" w:rsidRPr="00B86299" w:rsidRDefault="00B86299" w:rsidP="00B86299">
            <w:pPr>
              <w:outlineLvl w:val="0"/>
              <w:rPr>
                <w:rFonts w:asciiTheme="minorHAnsi" w:hAnsiTheme="minorHAnsi"/>
                <w:b/>
                <w:sz w:val="24"/>
                <w:szCs w:val="24"/>
              </w:rPr>
            </w:pPr>
            <w:r w:rsidRPr="00B86299">
              <w:rPr>
                <w:rFonts w:asciiTheme="minorHAnsi" w:hAnsiTheme="minorHAnsi"/>
                <w:b/>
                <w:sz w:val="24"/>
                <w:szCs w:val="24"/>
              </w:rPr>
              <w:t>Knowledge, skills and experience</w:t>
            </w:r>
          </w:p>
          <w:p w14:paraId="17C2D1DA" w14:textId="594A1450" w:rsidR="00B86299" w:rsidRPr="00B86299" w:rsidRDefault="00B86299" w:rsidP="00B86299">
            <w:pPr>
              <w:outlineLvl w:val="0"/>
              <w:rPr>
                <w:rFonts w:asciiTheme="minorHAnsi" w:hAnsiTheme="minorHAnsi"/>
                <w:szCs w:val="20"/>
              </w:rPr>
            </w:pPr>
            <w:r w:rsidRPr="00B86299">
              <w:rPr>
                <w:rFonts w:asciiTheme="minorHAnsi" w:hAnsiTheme="minorHAnsi"/>
                <w:szCs w:val="20"/>
              </w:rPr>
              <w:t>Qualifications</w:t>
            </w:r>
            <w:r w:rsidR="00097443">
              <w:rPr>
                <w:rFonts w:asciiTheme="minorHAnsi" w:hAnsiTheme="minorHAnsi"/>
                <w:szCs w:val="20"/>
              </w:rPr>
              <w:t xml:space="preserve"> and skills</w:t>
            </w:r>
          </w:p>
          <w:p w14:paraId="6A4BBF39" w14:textId="725EF39F" w:rsidR="00BA5407" w:rsidRPr="00020C42" w:rsidRDefault="00BA5407" w:rsidP="00D13F07">
            <w:pPr>
              <w:outlineLvl w:val="0"/>
              <w:rPr>
                <w:rFonts w:asciiTheme="minorHAnsi" w:hAnsiTheme="minorHAnsi"/>
                <w:b/>
                <w:sz w:val="22"/>
              </w:rPr>
            </w:pPr>
          </w:p>
          <w:p w14:paraId="76F3E511" w14:textId="77777777" w:rsidR="00BA5407" w:rsidRPr="00020C42" w:rsidRDefault="00BA5407" w:rsidP="00D13F07">
            <w:pPr>
              <w:outlineLvl w:val="0"/>
              <w:rPr>
                <w:rFonts w:asciiTheme="minorHAnsi" w:hAnsiTheme="minorHAnsi"/>
                <w:b/>
                <w:sz w:val="22"/>
              </w:rPr>
            </w:pPr>
          </w:p>
        </w:tc>
        <w:tc>
          <w:tcPr>
            <w:tcW w:w="2015" w:type="pct"/>
            <w:shd w:val="clear" w:color="auto" w:fill="C6D9F1" w:themeFill="text2" w:themeFillTint="33"/>
          </w:tcPr>
          <w:p w14:paraId="61B21423" w14:textId="75A83A65" w:rsidR="00BA5407" w:rsidRPr="002A0EB2" w:rsidRDefault="00097443" w:rsidP="00D13F07">
            <w:pPr>
              <w:numPr>
                <w:ilvl w:val="0"/>
                <w:numId w:val="5"/>
              </w:numPr>
              <w:spacing w:after="160" w:line="259" w:lineRule="auto"/>
              <w:contextualSpacing/>
              <w:rPr>
                <w:rFonts w:ascii="Calibri" w:hAnsi="Calibri"/>
                <w:sz w:val="22"/>
                <w:lang w:eastAsia="en-GB"/>
              </w:rPr>
            </w:pPr>
            <w:r w:rsidRPr="00097443">
              <w:rPr>
                <w:rFonts w:ascii="Calibri" w:hAnsi="Calibri"/>
                <w:sz w:val="22"/>
                <w:lang w:eastAsia="en-GB"/>
              </w:rPr>
              <w:t xml:space="preserve">A degree in Marketing, Communications, or a related field. </w:t>
            </w:r>
          </w:p>
          <w:p w14:paraId="26FF8100" w14:textId="77777777" w:rsidR="002A0EB2" w:rsidRPr="00097443" w:rsidRDefault="002A0EB2" w:rsidP="002A0EB2">
            <w:pPr>
              <w:numPr>
                <w:ilvl w:val="0"/>
                <w:numId w:val="5"/>
              </w:numPr>
              <w:spacing w:after="160" w:line="259" w:lineRule="auto"/>
              <w:contextualSpacing/>
              <w:rPr>
                <w:rFonts w:ascii="Calibri" w:hAnsi="Calibri"/>
                <w:sz w:val="22"/>
                <w:lang w:eastAsia="en-GB"/>
              </w:rPr>
            </w:pPr>
            <w:r w:rsidRPr="00097443">
              <w:rPr>
                <w:rFonts w:ascii="Calibri" w:hAnsi="Calibri"/>
                <w:sz w:val="22"/>
                <w:lang w:eastAsia="en-GB"/>
              </w:rPr>
              <w:t>Strong understanding of current marketing trends and best practices, particularly within the UK healthcare sector.</w:t>
            </w:r>
          </w:p>
          <w:p w14:paraId="33049DAA" w14:textId="77777777" w:rsidR="002A0EB2" w:rsidRPr="00097443" w:rsidRDefault="002A0EB2" w:rsidP="002A0EB2">
            <w:pPr>
              <w:numPr>
                <w:ilvl w:val="0"/>
                <w:numId w:val="5"/>
              </w:numPr>
              <w:spacing w:after="160" w:line="259" w:lineRule="auto"/>
              <w:contextualSpacing/>
              <w:rPr>
                <w:rFonts w:ascii="Calibri" w:hAnsi="Calibri"/>
                <w:sz w:val="22"/>
                <w:lang w:eastAsia="en-GB"/>
              </w:rPr>
            </w:pPr>
            <w:r w:rsidRPr="00097443">
              <w:rPr>
                <w:rFonts w:ascii="Calibri" w:hAnsi="Calibri"/>
                <w:sz w:val="22"/>
                <w:lang w:eastAsia="en-GB"/>
              </w:rPr>
              <w:t>Proficiency in digital marketing tools and platforms</w:t>
            </w:r>
          </w:p>
          <w:p w14:paraId="5321533B" w14:textId="77777777" w:rsidR="002A0EB2" w:rsidRPr="00097443" w:rsidRDefault="002A0EB2" w:rsidP="002A0EB2">
            <w:pPr>
              <w:numPr>
                <w:ilvl w:val="0"/>
                <w:numId w:val="5"/>
              </w:numPr>
              <w:spacing w:after="160" w:line="259" w:lineRule="auto"/>
              <w:contextualSpacing/>
              <w:rPr>
                <w:rFonts w:ascii="Calibri" w:hAnsi="Calibri"/>
                <w:sz w:val="22"/>
                <w:lang w:eastAsia="en-GB"/>
              </w:rPr>
            </w:pPr>
            <w:r w:rsidRPr="00097443">
              <w:rPr>
                <w:rFonts w:ascii="Calibri" w:hAnsi="Calibri"/>
                <w:sz w:val="22"/>
                <w:lang w:eastAsia="en-GB"/>
              </w:rPr>
              <w:t>Excellent communication and interpersonal skills.</w:t>
            </w:r>
          </w:p>
          <w:p w14:paraId="772881AB" w14:textId="77777777" w:rsidR="002A0EB2" w:rsidRPr="00097443" w:rsidRDefault="002A0EB2" w:rsidP="002A0EB2">
            <w:pPr>
              <w:numPr>
                <w:ilvl w:val="0"/>
                <w:numId w:val="5"/>
              </w:numPr>
              <w:spacing w:after="160" w:line="259" w:lineRule="auto"/>
              <w:contextualSpacing/>
              <w:rPr>
                <w:rFonts w:ascii="Calibri" w:hAnsi="Calibri"/>
                <w:sz w:val="22"/>
                <w:lang w:eastAsia="en-GB"/>
              </w:rPr>
            </w:pPr>
            <w:r w:rsidRPr="00097443">
              <w:rPr>
                <w:rFonts w:ascii="Calibri" w:hAnsi="Calibri"/>
                <w:sz w:val="22"/>
                <w:lang w:eastAsia="en-GB"/>
              </w:rPr>
              <w:t>Creativity and innovation in developing marketing strategies.</w:t>
            </w:r>
          </w:p>
          <w:p w14:paraId="6803693E" w14:textId="77777777" w:rsidR="002A0EB2" w:rsidRPr="00097443" w:rsidRDefault="002A0EB2" w:rsidP="002A0EB2">
            <w:pPr>
              <w:numPr>
                <w:ilvl w:val="0"/>
                <w:numId w:val="5"/>
              </w:numPr>
              <w:spacing w:after="160" w:line="259" w:lineRule="auto"/>
              <w:contextualSpacing/>
              <w:rPr>
                <w:rFonts w:ascii="Calibri" w:hAnsi="Calibri"/>
                <w:sz w:val="22"/>
                <w:lang w:eastAsia="en-GB"/>
              </w:rPr>
            </w:pPr>
            <w:r w:rsidRPr="00097443">
              <w:rPr>
                <w:rFonts w:ascii="Calibri" w:hAnsi="Calibri"/>
                <w:sz w:val="22"/>
                <w:lang w:eastAsia="en-GB"/>
              </w:rPr>
              <w:t>Project management skills to handle multiple tasks and deadlines efficiently.</w:t>
            </w:r>
          </w:p>
          <w:p w14:paraId="65E94D8E" w14:textId="77777777" w:rsidR="002A0EB2" w:rsidRPr="00097443" w:rsidRDefault="002A0EB2" w:rsidP="002A0EB2">
            <w:pPr>
              <w:numPr>
                <w:ilvl w:val="0"/>
                <w:numId w:val="5"/>
              </w:numPr>
              <w:spacing w:after="160" w:line="259" w:lineRule="auto"/>
              <w:contextualSpacing/>
              <w:rPr>
                <w:rFonts w:ascii="Calibri" w:hAnsi="Calibri"/>
                <w:sz w:val="22"/>
                <w:lang w:eastAsia="en-GB"/>
              </w:rPr>
            </w:pPr>
            <w:r w:rsidRPr="00097443">
              <w:rPr>
                <w:rFonts w:ascii="Calibri" w:hAnsi="Calibri"/>
                <w:sz w:val="22"/>
                <w:lang w:eastAsia="en-GB"/>
              </w:rPr>
              <w:t>Graphic design skills</w:t>
            </w:r>
          </w:p>
          <w:p w14:paraId="42513F37" w14:textId="77777777" w:rsidR="002A0EB2" w:rsidRPr="00097443" w:rsidRDefault="002A0EB2" w:rsidP="002A0EB2">
            <w:pPr>
              <w:numPr>
                <w:ilvl w:val="0"/>
                <w:numId w:val="5"/>
              </w:numPr>
              <w:spacing w:after="160" w:line="259" w:lineRule="auto"/>
              <w:contextualSpacing/>
              <w:rPr>
                <w:rFonts w:ascii="Calibri" w:hAnsi="Calibri"/>
                <w:sz w:val="22"/>
                <w:lang w:eastAsia="en-GB"/>
              </w:rPr>
            </w:pPr>
            <w:r w:rsidRPr="00097443">
              <w:rPr>
                <w:rFonts w:ascii="Calibri" w:hAnsi="Calibri"/>
                <w:sz w:val="22"/>
                <w:lang w:eastAsia="en-GB"/>
              </w:rPr>
              <w:t>Website design and content management system (CMS) experience.</w:t>
            </w:r>
          </w:p>
          <w:p w14:paraId="41F2F9C5" w14:textId="77777777" w:rsidR="002A0EB2" w:rsidRPr="00097443" w:rsidRDefault="002A0EB2" w:rsidP="002A0EB2">
            <w:pPr>
              <w:numPr>
                <w:ilvl w:val="0"/>
                <w:numId w:val="5"/>
              </w:numPr>
              <w:spacing w:after="160" w:line="259" w:lineRule="auto"/>
              <w:contextualSpacing/>
              <w:rPr>
                <w:rFonts w:ascii="Calibri" w:hAnsi="Calibri"/>
                <w:sz w:val="22"/>
                <w:lang w:eastAsia="en-GB"/>
              </w:rPr>
            </w:pPr>
            <w:r w:rsidRPr="00097443">
              <w:rPr>
                <w:rFonts w:ascii="Calibri" w:hAnsi="Calibri"/>
                <w:sz w:val="22"/>
                <w:lang w:eastAsia="en-GB"/>
              </w:rPr>
              <w:t>Ability to produce high-quality, intellectual, and evidence-informed content.</w:t>
            </w:r>
          </w:p>
          <w:p w14:paraId="05A7A495" w14:textId="77777777" w:rsidR="00097443" w:rsidRPr="00020C42" w:rsidRDefault="00097443" w:rsidP="002A0EB2">
            <w:pPr>
              <w:spacing w:after="160" w:line="259" w:lineRule="auto"/>
              <w:contextualSpacing/>
              <w:rPr>
                <w:rFonts w:asciiTheme="minorHAnsi" w:hAnsiTheme="minorHAnsi"/>
                <w:sz w:val="22"/>
              </w:rPr>
            </w:pPr>
          </w:p>
        </w:tc>
        <w:tc>
          <w:tcPr>
            <w:tcW w:w="1042" w:type="pct"/>
            <w:shd w:val="clear" w:color="auto" w:fill="E5DFEC" w:themeFill="accent4" w:themeFillTint="33"/>
          </w:tcPr>
          <w:p w14:paraId="478F860E" w14:textId="77777777" w:rsidR="00097443" w:rsidRPr="00097443" w:rsidRDefault="00097443" w:rsidP="00991282">
            <w:pPr>
              <w:spacing w:after="160" w:line="259" w:lineRule="auto"/>
              <w:contextualSpacing/>
              <w:rPr>
                <w:rFonts w:ascii="Calibri" w:hAnsi="Calibri"/>
                <w:sz w:val="22"/>
                <w:lang w:eastAsia="en-GB"/>
              </w:rPr>
            </w:pPr>
            <w:r w:rsidRPr="00097443">
              <w:rPr>
                <w:rFonts w:ascii="Calibri" w:hAnsi="Calibri"/>
                <w:sz w:val="22"/>
                <w:lang w:eastAsia="en-GB"/>
              </w:rPr>
              <w:t>Advanced degrees or certifications in digital marketing, healthcare marketing, or related disciplines are preferred.</w:t>
            </w:r>
          </w:p>
          <w:p w14:paraId="0B618EB8" w14:textId="77777777" w:rsidR="00BA5407" w:rsidRPr="00020C42" w:rsidRDefault="00BA5407" w:rsidP="00D13F07">
            <w:pPr>
              <w:outlineLvl w:val="0"/>
              <w:rPr>
                <w:rFonts w:asciiTheme="minorHAnsi" w:hAnsiTheme="minorHAnsi"/>
                <w:sz w:val="22"/>
              </w:rPr>
            </w:pPr>
          </w:p>
        </w:tc>
        <w:tc>
          <w:tcPr>
            <w:tcW w:w="1040" w:type="pct"/>
            <w:shd w:val="clear" w:color="auto" w:fill="CCFFCC"/>
          </w:tcPr>
          <w:p w14:paraId="2E834122" w14:textId="77777777" w:rsidR="00BA5407" w:rsidRPr="002A0EB2" w:rsidRDefault="00BA5407" w:rsidP="00097443">
            <w:pPr>
              <w:spacing w:after="160" w:line="259" w:lineRule="auto"/>
              <w:contextualSpacing/>
              <w:rPr>
                <w:rFonts w:asciiTheme="minorHAnsi" w:hAnsiTheme="minorHAnsi"/>
                <w:sz w:val="22"/>
              </w:rPr>
            </w:pPr>
          </w:p>
          <w:p w14:paraId="7C668E4A" w14:textId="23092875" w:rsidR="002A0EB2" w:rsidRPr="002A0EB2" w:rsidRDefault="002A0EB2" w:rsidP="002A0EB2">
            <w:pPr>
              <w:widowControl w:val="0"/>
              <w:autoSpaceDE w:val="0"/>
              <w:autoSpaceDN w:val="0"/>
              <w:adjustRightInd w:val="0"/>
              <w:spacing w:before="2"/>
              <w:ind w:left="34" w:right="-20"/>
              <w:rPr>
                <w:rFonts w:asciiTheme="minorHAnsi" w:hAnsiTheme="minorHAnsi" w:cs="Calibri"/>
                <w:sz w:val="22"/>
              </w:rPr>
            </w:pPr>
            <w:r w:rsidRPr="002A0EB2">
              <w:rPr>
                <w:rFonts w:asciiTheme="minorHAnsi" w:hAnsiTheme="minorHAnsi" w:cs="Calibri"/>
                <w:sz w:val="22"/>
              </w:rPr>
              <w:t>A –</w:t>
            </w:r>
            <w:r w:rsidRPr="002A0EB2">
              <w:rPr>
                <w:rFonts w:asciiTheme="minorHAnsi" w:hAnsiTheme="minorHAnsi" w:cs="Calibri"/>
                <w:spacing w:val="-1"/>
                <w:sz w:val="22"/>
              </w:rPr>
              <w:t xml:space="preserve"> </w:t>
            </w:r>
            <w:r>
              <w:rPr>
                <w:rFonts w:asciiTheme="minorHAnsi" w:hAnsiTheme="minorHAnsi" w:cs="Calibri"/>
                <w:sz w:val="22"/>
              </w:rPr>
              <w:t>A</w:t>
            </w:r>
            <w:r w:rsidRPr="002A0EB2">
              <w:rPr>
                <w:rFonts w:asciiTheme="minorHAnsi" w:hAnsiTheme="minorHAnsi" w:cs="Calibri"/>
                <w:sz w:val="22"/>
              </w:rPr>
              <w:t xml:space="preserve">pplication form </w:t>
            </w:r>
          </w:p>
          <w:p w14:paraId="056D9E07" w14:textId="77777777" w:rsidR="002A0EB2" w:rsidRPr="002A0EB2" w:rsidRDefault="002A0EB2" w:rsidP="002A0EB2">
            <w:pPr>
              <w:widowControl w:val="0"/>
              <w:autoSpaceDE w:val="0"/>
              <w:autoSpaceDN w:val="0"/>
              <w:adjustRightInd w:val="0"/>
              <w:spacing w:line="242" w:lineRule="exact"/>
              <w:ind w:left="34" w:right="-20"/>
              <w:rPr>
                <w:rFonts w:asciiTheme="minorHAnsi" w:hAnsiTheme="minorHAnsi" w:cs="Calibri"/>
                <w:sz w:val="22"/>
              </w:rPr>
            </w:pPr>
            <w:r w:rsidRPr="002A0EB2">
              <w:rPr>
                <w:rFonts w:asciiTheme="minorHAnsi" w:hAnsiTheme="minorHAnsi" w:cs="Calibri"/>
                <w:position w:val="1"/>
                <w:sz w:val="22"/>
              </w:rPr>
              <w:t>I</w:t>
            </w:r>
            <w:r w:rsidRPr="002A0EB2">
              <w:rPr>
                <w:rFonts w:asciiTheme="minorHAnsi" w:hAnsiTheme="minorHAnsi" w:cs="Calibri"/>
                <w:spacing w:val="-1"/>
                <w:position w:val="1"/>
                <w:sz w:val="22"/>
              </w:rPr>
              <w:t xml:space="preserve"> </w:t>
            </w:r>
            <w:r w:rsidRPr="002A0EB2">
              <w:rPr>
                <w:rFonts w:asciiTheme="minorHAnsi" w:hAnsiTheme="minorHAnsi" w:cs="Calibri"/>
                <w:position w:val="1"/>
                <w:sz w:val="22"/>
              </w:rPr>
              <w:t>–</w:t>
            </w:r>
            <w:r w:rsidRPr="002A0EB2">
              <w:rPr>
                <w:rFonts w:asciiTheme="minorHAnsi" w:hAnsiTheme="minorHAnsi" w:cs="Calibri"/>
                <w:spacing w:val="-1"/>
                <w:position w:val="1"/>
                <w:sz w:val="22"/>
              </w:rPr>
              <w:t xml:space="preserve"> </w:t>
            </w:r>
            <w:r w:rsidRPr="002A0EB2">
              <w:rPr>
                <w:rFonts w:asciiTheme="minorHAnsi" w:hAnsiTheme="minorHAnsi" w:cs="Calibri"/>
                <w:position w:val="1"/>
                <w:sz w:val="22"/>
              </w:rPr>
              <w:t>I</w:t>
            </w:r>
            <w:r w:rsidRPr="002A0EB2">
              <w:rPr>
                <w:rFonts w:asciiTheme="minorHAnsi" w:hAnsiTheme="minorHAnsi" w:cs="Calibri"/>
                <w:spacing w:val="1"/>
                <w:position w:val="1"/>
                <w:sz w:val="22"/>
              </w:rPr>
              <w:t>n</w:t>
            </w:r>
            <w:r w:rsidRPr="002A0EB2">
              <w:rPr>
                <w:rFonts w:asciiTheme="minorHAnsi" w:hAnsiTheme="minorHAnsi" w:cs="Calibri"/>
                <w:position w:val="1"/>
                <w:sz w:val="22"/>
              </w:rPr>
              <w:t>t</w:t>
            </w:r>
            <w:r w:rsidRPr="002A0EB2">
              <w:rPr>
                <w:rFonts w:asciiTheme="minorHAnsi" w:hAnsiTheme="minorHAnsi" w:cs="Calibri"/>
                <w:spacing w:val="1"/>
                <w:position w:val="1"/>
                <w:sz w:val="22"/>
              </w:rPr>
              <w:t>er</w:t>
            </w:r>
            <w:r w:rsidRPr="002A0EB2">
              <w:rPr>
                <w:rFonts w:asciiTheme="minorHAnsi" w:hAnsiTheme="minorHAnsi" w:cs="Calibri"/>
                <w:spacing w:val="-1"/>
                <w:position w:val="1"/>
                <w:sz w:val="22"/>
              </w:rPr>
              <w:t>vi</w:t>
            </w:r>
            <w:r w:rsidRPr="002A0EB2">
              <w:rPr>
                <w:rFonts w:asciiTheme="minorHAnsi" w:hAnsiTheme="minorHAnsi" w:cs="Calibri"/>
                <w:spacing w:val="1"/>
                <w:position w:val="1"/>
                <w:sz w:val="22"/>
              </w:rPr>
              <w:t>ew</w:t>
            </w:r>
          </w:p>
          <w:p w14:paraId="38ACF13A" w14:textId="595430CF" w:rsidR="002A0EB2" w:rsidRPr="00020C42" w:rsidRDefault="002A0EB2" w:rsidP="002A0EB2">
            <w:pPr>
              <w:spacing w:after="160" w:line="259" w:lineRule="auto"/>
              <w:contextualSpacing/>
              <w:rPr>
                <w:rFonts w:asciiTheme="minorHAnsi" w:hAnsiTheme="minorHAnsi"/>
                <w:sz w:val="22"/>
              </w:rPr>
            </w:pPr>
            <w:r w:rsidRPr="002A0EB2">
              <w:rPr>
                <w:rFonts w:asciiTheme="minorHAnsi" w:hAnsiTheme="minorHAnsi" w:cs="Calibri"/>
                <w:sz w:val="22"/>
              </w:rPr>
              <w:t>T</w:t>
            </w:r>
            <w:r w:rsidRPr="002A0EB2">
              <w:rPr>
                <w:rFonts w:asciiTheme="minorHAnsi" w:hAnsiTheme="minorHAnsi" w:cs="Calibri"/>
                <w:spacing w:val="-1"/>
                <w:sz w:val="22"/>
              </w:rPr>
              <w:t xml:space="preserve"> </w:t>
            </w:r>
            <w:r w:rsidRPr="002A0EB2">
              <w:rPr>
                <w:rFonts w:asciiTheme="minorHAnsi" w:hAnsiTheme="minorHAnsi" w:cs="Calibri"/>
                <w:sz w:val="22"/>
              </w:rPr>
              <w:t>–</w:t>
            </w:r>
            <w:r w:rsidRPr="002A0EB2">
              <w:rPr>
                <w:rFonts w:asciiTheme="minorHAnsi" w:hAnsiTheme="minorHAnsi" w:cs="Calibri"/>
                <w:spacing w:val="-1"/>
                <w:sz w:val="22"/>
              </w:rPr>
              <w:t xml:space="preserve"> A</w:t>
            </w:r>
            <w:r w:rsidRPr="002A0EB2">
              <w:rPr>
                <w:rFonts w:asciiTheme="minorHAnsi" w:hAnsiTheme="minorHAnsi" w:cs="Calibri"/>
                <w:spacing w:val="2"/>
                <w:sz w:val="22"/>
              </w:rPr>
              <w:t>s</w:t>
            </w:r>
            <w:r w:rsidRPr="002A0EB2">
              <w:rPr>
                <w:rFonts w:asciiTheme="minorHAnsi" w:hAnsiTheme="minorHAnsi" w:cs="Calibri"/>
                <w:sz w:val="22"/>
              </w:rPr>
              <w:t>s</w:t>
            </w:r>
            <w:r w:rsidRPr="002A0EB2">
              <w:rPr>
                <w:rFonts w:asciiTheme="minorHAnsi" w:hAnsiTheme="minorHAnsi" w:cs="Calibri"/>
                <w:spacing w:val="1"/>
                <w:sz w:val="22"/>
              </w:rPr>
              <w:t>e</w:t>
            </w:r>
            <w:r w:rsidRPr="002A0EB2">
              <w:rPr>
                <w:rFonts w:asciiTheme="minorHAnsi" w:hAnsiTheme="minorHAnsi" w:cs="Calibri"/>
                <w:sz w:val="22"/>
              </w:rPr>
              <w:t>ss</w:t>
            </w:r>
            <w:r w:rsidRPr="002A0EB2">
              <w:rPr>
                <w:rFonts w:asciiTheme="minorHAnsi" w:hAnsiTheme="minorHAnsi" w:cs="Calibri"/>
                <w:spacing w:val="1"/>
                <w:sz w:val="22"/>
              </w:rPr>
              <w:t>men</w:t>
            </w:r>
            <w:r w:rsidRPr="002A0EB2">
              <w:rPr>
                <w:rFonts w:asciiTheme="minorHAnsi" w:hAnsiTheme="minorHAnsi" w:cs="Calibri"/>
                <w:sz w:val="22"/>
              </w:rPr>
              <w:t>t Test</w:t>
            </w:r>
          </w:p>
        </w:tc>
      </w:tr>
      <w:tr w:rsidR="00CF2010" w:rsidRPr="00020C42" w14:paraId="39231C3E" w14:textId="77777777" w:rsidTr="00CF2010">
        <w:tc>
          <w:tcPr>
            <w:tcW w:w="903" w:type="pct"/>
            <w:shd w:val="clear" w:color="auto" w:fill="002060"/>
          </w:tcPr>
          <w:p w14:paraId="7D11BD54" w14:textId="2ACA75B7" w:rsidR="00097443" w:rsidRPr="00B86299" w:rsidRDefault="00097443" w:rsidP="00B86299">
            <w:pPr>
              <w:outlineLvl w:val="0"/>
              <w:rPr>
                <w:rFonts w:asciiTheme="minorHAnsi" w:hAnsiTheme="minorHAnsi"/>
                <w:b/>
                <w:sz w:val="24"/>
                <w:szCs w:val="24"/>
              </w:rPr>
            </w:pPr>
            <w:r>
              <w:rPr>
                <w:rFonts w:asciiTheme="minorHAnsi" w:hAnsiTheme="minorHAnsi"/>
                <w:b/>
                <w:sz w:val="24"/>
                <w:szCs w:val="24"/>
              </w:rPr>
              <w:t>Experience</w:t>
            </w:r>
          </w:p>
        </w:tc>
        <w:tc>
          <w:tcPr>
            <w:tcW w:w="2015" w:type="pct"/>
            <w:shd w:val="clear" w:color="auto" w:fill="C6D9F1" w:themeFill="text2" w:themeFillTint="33"/>
          </w:tcPr>
          <w:p w14:paraId="1C19C6DA" w14:textId="47E5FAFC" w:rsidR="00097443" w:rsidRPr="00097443" w:rsidRDefault="00097443" w:rsidP="00097443">
            <w:pPr>
              <w:numPr>
                <w:ilvl w:val="0"/>
                <w:numId w:val="4"/>
              </w:numPr>
              <w:spacing w:after="160" w:line="259" w:lineRule="auto"/>
              <w:contextualSpacing/>
              <w:rPr>
                <w:rFonts w:ascii="Calibri" w:hAnsi="Calibri"/>
                <w:sz w:val="22"/>
                <w:lang w:eastAsia="en-GB"/>
              </w:rPr>
            </w:pPr>
            <w:r>
              <w:rPr>
                <w:rFonts w:ascii="Calibri" w:hAnsi="Calibri"/>
                <w:sz w:val="22"/>
                <w:lang w:eastAsia="en-GB"/>
              </w:rPr>
              <w:t>Experience</w:t>
            </w:r>
            <w:r w:rsidRPr="00097443">
              <w:rPr>
                <w:rFonts w:ascii="Calibri" w:hAnsi="Calibri"/>
                <w:sz w:val="22"/>
                <w:lang w:eastAsia="en-GB"/>
              </w:rPr>
              <w:t xml:space="preserve"> of</w:t>
            </w:r>
            <w:r>
              <w:rPr>
                <w:rFonts w:ascii="Calibri" w:hAnsi="Calibri"/>
                <w:sz w:val="22"/>
                <w:lang w:eastAsia="en-GB"/>
              </w:rPr>
              <w:t xml:space="preserve"> working with</w:t>
            </w:r>
            <w:r w:rsidRPr="00097443">
              <w:rPr>
                <w:rFonts w:ascii="Calibri" w:hAnsi="Calibri"/>
                <w:sz w:val="22"/>
                <w:lang w:eastAsia="en-GB"/>
              </w:rPr>
              <w:t xml:space="preserve"> the NHS and the UK healthcare sector is essential.</w:t>
            </w:r>
          </w:p>
          <w:p w14:paraId="23EE4EEC" w14:textId="77777777" w:rsidR="00097443" w:rsidRPr="00097443" w:rsidRDefault="00097443" w:rsidP="00097443">
            <w:pPr>
              <w:numPr>
                <w:ilvl w:val="0"/>
                <w:numId w:val="4"/>
              </w:numPr>
              <w:spacing w:after="160" w:line="259" w:lineRule="auto"/>
              <w:contextualSpacing/>
              <w:rPr>
                <w:rFonts w:ascii="Calibri" w:hAnsi="Calibri"/>
                <w:sz w:val="22"/>
                <w:lang w:eastAsia="en-GB"/>
              </w:rPr>
            </w:pPr>
            <w:r w:rsidRPr="00097443">
              <w:rPr>
                <w:rFonts w:ascii="Calibri" w:hAnsi="Calibri"/>
                <w:sz w:val="22"/>
                <w:lang w:eastAsia="en-GB"/>
              </w:rPr>
              <w:t>Significant senior experience in marketing roles, with a proven track record of successful campaigns and strategies.</w:t>
            </w:r>
          </w:p>
          <w:p w14:paraId="08567048" w14:textId="77777777" w:rsidR="00097443" w:rsidRPr="00097443" w:rsidRDefault="00097443" w:rsidP="00097443">
            <w:pPr>
              <w:numPr>
                <w:ilvl w:val="0"/>
                <w:numId w:val="4"/>
              </w:numPr>
              <w:spacing w:after="160" w:line="259" w:lineRule="auto"/>
              <w:contextualSpacing/>
              <w:rPr>
                <w:rFonts w:ascii="Calibri" w:hAnsi="Calibri"/>
                <w:sz w:val="22"/>
                <w:lang w:eastAsia="en-GB"/>
              </w:rPr>
            </w:pPr>
            <w:r w:rsidRPr="00097443">
              <w:rPr>
                <w:rFonts w:ascii="Calibri" w:hAnsi="Calibri"/>
                <w:sz w:val="22"/>
                <w:lang w:eastAsia="en-GB"/>
              </w:rPr>
              <w:t>Experience in both traditional and digital marketing is essential.</w:t>
            </w:r>
          </w:p>
          <w:p w14:paraId="2C994663" w14:textId="6ED7F399" w:rsidR="00097443" w:rsidRPr="00CF2010" w:rsidRDefault="00097443" w:rsidP="00CF2010">
            <w:pPr>
              <w:numPr>
                <w:ilvl w:val="0"/>
                <w:numId w:val="4"/>
              </w:numPr>
              <w:spacing w:after="160" w:line="259" w:lineRule="auto"/>
              <w:contextualSpacing/>
              <w:rPr>
                <w:rFonts w:ascii="Calibri" w:hAnsi="Calibri"/>
                <w:sz w:val="22"/>
                <w:lang w:eastAsia="en-GB"/>
              </w:rPr>
            </w:pPr>
            <w:r w:rsidRPr="00097443">
              <w:rPr>
                <w:rFonts w:ascii="Calibri" w:hAnsi="Calibri"/>
                <w:sz w:val="22"/>
                <w:lang w:eastAsia="en-GB"/>
              </w:rPr>
              <w:t>Experience of using creativity to meet goals with minimal expenditure.</w:t>
            </w:r>
          </w:p>
        </w:tc>
        <w:tc>
          <w:tcPr>
            <w:tcW w:w="1042" w:type="pct"/>
            <w:shd w:val="clear" w:color="auto" w:fill="E5DFEC" w:themeFill="accent4" w:themeFillTint="33"/>
          </w:tcPr>
          <w:p w14:paraId="0F2E1C02" w14:textId="4F456507" w:rsidR="00097443" w:rsidRPr="00CF2010" w:rsidRDefault="00CF2010" w:rsidP="00CF2010">
            <w:pPr>
              <w:numPr>
                <w:ilvl w:val="0"/>
                <w:numId w:val="4"/>
              </w:numPr>
              <w:spacing w:after="160" w:line="259" w:lineRule="auto"/>
              <w:contextualSpacing/>
              <w:rPr>
                <w:rFonts w:ascii="Calibri" w:hAnsi="Calibri"/>
                <w:sz w:val="22"/>
                <w:lang w:eastAsia="en-GB"/>
              </w:rPr>
            </w:pPr>
            <w:r w:rsidRPr="00097443">
              <w:rPr>
                <w:rFonts w:ascii="Calibri" w:hAnsi="Calibri"/>
                <w:sz w:val="22"/>
                <w:lang w:eastAsia="en-GB"/>
              </w:rPr>
              <w:t>Prior experience working in the not-for-profit sector is highly desirable.</w:t>
            </w:r>
          </w:p>
        </w:tc>
        <w:tc>
          <w:tcPr>
            <w:tcW w:w="1040" w:type="pct"/>
            <w:shd w:val="clear" w:color="auto" w:fill="CCFFCC"/>
          </w:tcPr>
          <w:p w14:paraId="0DE14CDE" w14:textId="3C33E4FA" w:rsidR="002A0EB2" w:rsidRPr="00CF2010" w:rsidRDefault="002A0EB2" w:rsidP="002A0EB2">
            <w:pPr>
              <w:widowControl w:val="0"/>
              <w:autoSpaceDE w:val="0"/>
              <w:autoSpaceDN w:val="0"/>
              <w:adjustRightInd w:val="0"/>
              <w:spacing w:before="2"/>
              <w:ind w:left="34" w:right="-20"/>
              <w:rPr>
                <w:rFonts w:asciiTheme="minorHAnsi" w:hAnsiTheme="minorHAnsi" w:cs="Calibri"/>
                <w:sz w:val="22"/>
              </w:rPr>
            </w:pPr>
            <w:r w:rsidRPr="00CF2010">
              <w:rPr>
                <w:rFonts w:asciiTheme="minorHAnsi" w:hAnsiTheme="minorHAnsi" w:cs="Calibri"/>
                <w:sz w:val="22"/>
              </w:rPr>
              <w:t>A –</w:t>
            </w:r>
            <w:r w:rsidRPr="00CF2010">
              <w:rPr>
                <w:rFonts w:asciiTheme="minorHAnsi" w:hAnsiTheme="minorHAnsi" w:cs="Calibri"/>
                <w:spacing w:val="-1"/>
                <w:sz w:val="22"/>
              </w:rPr>
              <w:t xml:space="preserve"> </w:t>
            </w:r>
            <w:r w:rsidRPr="00CF2010">
              <w:rPr>
                <w:rFonts w:asciiTheme="minorHAnsi" w:hAnsiTheme="minorHAnsi" w:cs="Calibri"/>
                <w:sz w:val="22"/>
              </w:rPr>
              <w:t xml:space="preserve">Application form </w:t>
            </w:r>
          </w:p>
          <w:p w14:paraId="76F53C9C" w14:textId="5EEC80EA" w:rsidR="00097443" w:rsidRPr="00020C42" w:rsidRDefault="002A0EB2" w:rsidP="002A0EB2">
            <w:pPr>
              <w:widowControl w:val="0"/>
              <w:autoSpaceDE w:val="0"/>
              <w:autoSpaceDN w:val="0"/>
              <w:adjustRightInd w:val="0"/>
              <w:spacing w:line="242" w:lineRule="exact"/>
              <w:ind w:left="34" w:right="-20"/>
              <w:rPr>
                <w:rFonts w:asciiTheme="minorHAnsi" w:hAnsiTheme="minorHAnsi"/>
                <w:sz w:val="22"/>
              </w:rPr>
            </w:pPr>
            <w:r w:rsidRPr="00CF2010">
              <w:rPr>
                <w:rFonts w:asciiTheme="minorHAnsi" w:hAnsiTheme="minorHAnsi" w:cs="Calibri"/>
                <w:position w:val="1"/>
                <w:sz w:val="22"/>
              </w:rPr>
              <w:t>I</w:t>
            </w:r>
            <w:r w:rsidRPr="00CF2010">
              <w:rPr>
                <w:rFonts w:asciiTheme="minorHAnsi" w:hAnsiTheme="minorHAnsi" w:cs="Calibri"/>
                <w:spacing w:val="-1"/>
                <w:position w:val="1"/>
                <w:sz w:val="22"/>
              </w:rPr>
              <w:t xml:space="preserve"> </w:t>
            </w:r>
            <w:r w:rsidRPr="00CF2010">
              <w:rPr>
                <w:rFonts w:asciiTheme="minorHAnsi" w:hAnsiTheme="minorHAnsi" w:cs="Calibri"/>
                <w:position w:val="1"/>
                <w:sz w:val="22"/>
              </w:rPr>
              <w:t>–</w:t>
            </w:r>
            <w:r w:rsidRPr="00CF2010">
              <w:rPr>
                <w:rFonts w:asciiTheme="minorHAnsi" w:hAnsiTheme="minorHAnsi" w:cs="Calibri"/>
                <w:spacing w:val="-1"/>
                <w:position w:val="1"/>
                <w:sz w:val="22"/>
              </w:rPr>
              <w:t xml:space="preserve"> </w:t>
            </w:r>
            <w:r w:rsidRPr="00CF2010">
              <w:rPr>
                <w:rFonts w:asciiTheme="minorHAnsi" w:hAnsiTheme="minorHAnsi" w:cs="Calibri"/>
                <w:position w:val="1"/>
                <w:sz w:val="22"/>
              </w:rPr>
              <w:t>I</w:t>
            </w:r>
            <w:r w:rsidRPr="00CF2010">
              <w:rPr>
                <w:rFonts w:asciiTheme="minorHAnsi" w:hAnsiTheme="minorHAnsi" w:cs="Calibri"/>
                <w:spacing w:val="1"/>
                <w:position w:val="1"/>
                <w:sz w:val="22"/>
              </w:rPr>
              <w:t>n</w:t>
            </w:r>
            <w:r w:rsidRPr="00CF2010">
              <w:rPr>
                <w:rFonts w:asciiTheme="minorHAnsi" w:hAnsiTheme="minorHAnsi" w:cs="Calibri"/>
                <w:position w:val="1"/>
                <w:sz w:val="22"/>
              </w:rPr>
              <w:t>t</w:t>
            </w:r>
            <w:r w:rsidRPr="00CF2010">
              <w:rPr>
                <w:rFonts w:asciiTheme="minorHAnsi" w:hAnsiTheme="minorHAnsi" w:cs="Calibri"/>
                <w:spacing w:val="1"/>
                <w:position w:val="1"/>
                <w:sz w:val="22"/>
              </w:rPr>
              <w:t>er</w:t>
            </w:r>
            <w:r w:rsidRPr="00CF2010">
              <w:rPr>
                <w:rFonts w:asciiTheme="minorHAnsi" w:hAnsiTheme="minorHAnsi" w:cs="Calibri"/>
                <w:spacing w:val="-1"/>
                <w:position w:val="1"/>
                <w:sz w:val="22"/>
              </w:rPr>
              <w:t>vi</w:t>
            </w:r>
            <w:r w:rsidRPr="00CF2010">
              <w:rPr>
                <w:rFonts w:asciiTheme="minorHAnsi" w:hAnsiTheme="minorHAnsi" w:cs="Calibri"/>
                <w:spacing w:val="1"/>
                <w:position w:val="1"/>
                <w:sz w:val="22"/>
              </w:rPr>
              <w:t>ew</w:t>
            </w:r>
          </w:p>
        </w:tc>
      </w:tr>
      <w:tr w:rsidR="00CF2010" w:rsidRPr="00020C42" w14:paraId="713103AD" w14:textId="77777777" w:rsidTr="00CF2010">
        <w:tc>
          <w:tcPr>
            <w:tcW w:w="903" w:type="pct"/>
            <w:shd w:val="clear" w:color="auto" w:fill="002060"/>
          </w:tcPr>
          <w:p w14:paraId="1E217AC1" w14:textId="23598AFC" w:rsidR="00BA5407" w:rsidRPr="00B86299" w:rsidRDefault="00B86299" w:rsidP="00D13F07">
            <w:pPr>
              <w:outlineLvl w:val="0"/>
              <w:rPr>
                <w:rFonts w:asciiTheme="minorHAnsi" w:hAnsiTheme="minorHAnsi"/>
                <w:b/>
                <w:sz w:val="24"/>
                <w:szCs w:val="24"/>
              </w:rPr>
            </w:pPr>
            <w:r w:rsidRPr="00B86299">
              <w:rPr>
                <w:rFonts w:asciiTheme="minorHAnsi" w:hAnsiTheme="minorHAnsi"/>
                <w:b/>
                <w:sz w:val="24"/>
                <w:szCs w:val="24"/>
              </w:rPr>
              <w:lastRenderedPageBreak/>
              <w:t xml:space="preserve">Scope of responsibility / accountability </w:t>
            </w:r>
          </w:p>
          <w:p w14:paraId="056F01C7" w14:textId="483AEFD9" w:rsidR="00BA5407" w:rsidRPr="00B86299" w:rsidRDefault="00B86299" w:rsidP="00B86299">
            <w:pPr>
              <w:outlineLvl w:val="0"/>
              <w:rPr>
                <w:rFonts w:asciiTheme="minorHAnsi" w:hAnsiTheme="minorHAnsi"/>
                <w:szCs w:val="20"/>
              </w:rPr>
            </w:pPr>
            <w:r w:rsidRPr="00B86299">
              <w:rPr>
                <w:rFonts w:asciiTheme="minorHAnsi" w:hAnsiTheme="minorHAnsi"/>
                <w:szCs w:val="20"/>
              </w:rPr>
              <w:t>Breadth and level of responsibility, strategic input</w:t>
            </w:r>
          </w:p>
        </w:tc>
        <w:tc>
          <w:tcPr>
            <w:tcW w:w="2015" w:type="pct"/>
            <w:shd w:val="clear" w:color="auto" w:fill="C6D9F1" w:themeFill="text2" w:themeFillTint="33"/>
          </w:tcPr>
          <w:p w14:paraId="0EA3E399" w14:textId="128D514A" w:rsidR="00BA5407" w:rsidRPr="00020C42" w:rsidRDefault="00CF2010" w:rsidP="00D13F07">
            <w:pPr>
              <w:outlineLvl w:val="0"/>
              <w:rPr>
                <w:rFonts w:asciiTheme="minorHAnsi" w:hAnsiTheme="minorHAnsi"/>
                <w:sz w:val="22"/>
              </w:rPr>
            </w:pPr>
            <w:r>
              <w:rPr>
                <w:rFonts w:asciiTheme="minorHAnsi" w:hAnsiTheme="minorHAnsi"/>
                <w:sz w:val="22"/>
              </w:rPr>
              <w:t>The appointee will be expected to provide leadership of the marketing strategy, and provide options/ recommendations for action to senior leaders.</w:t>
            </w:r>
          </w:p>
        </w:tc>
        <w:tc>
          <w:tcPr>
            <w:tcW w:w="1042" w:type="pct"/>
            <w:shd w:val="clear" w:color="auto" w:fill="E5DFEC" w:themeFill="accent4" w:themeFillTint="33"/>
          </w:tcPr>
          <w:p w14:paraId="405F0FD1" w14:textId="77777777" w:rsidR="00BA5407" w:rsidRPr="00020C42" w:rsidRDefault="00BA5407" w:rsidP="00D13F07">
            <w:pPr>
              <w:outlineLvl w:val="0"/>
              <w:rPr>
                <w:rFonts w:asciiTheme="minorHAnsi" w:hAnsiTheme="minorHAnsi"/>
                <w:sz w:val="22"/>
              </w:rPr>
            </w:pPr>
          </w:p>
        </w:tc>
        <w:tc>
          <w:tcPr>
            <w:tcW w:w="1040" w:type="pct"/>
            <w:shd w:val="clear" w:color="auto" w:fill="CCFFCC"/>
          </w:tcPr>
          <w:p w14:paraId="19EE9759" w14:textId="77777777" w:rsidR="00BA5407" w:rsidRPr="00020C42" w:rsidRDefault="00BA5407" w:rsidP="00D13F07">
            <w:pPr>
              <w:outlineLvl w:val="0"/>
              <w:rPr>
                <w:rFonts w:asciiTheme="minorHAnsi" w:hAnsiTheme="minorHAnsi"/>
                <w:sz w:val="22"/>
              </w:rPr>
            </w:pPr>
          </w:p>
        </w:tc>
      </w:tr>
      <w:tr w:rsidR="00CF2010" w:rsidRPr="00020C42" w14:paraId="10B908A8" w14:textId="77777777" w:rsidTr="00CF2010">
        <w:trPr>
          <w:trHeight w:val="1541"/>
        </w:trPr>
        <w:tc>
          <w:tcPr>
            <w:tcW w:w="903" w:type="pct"/>
            <w:shd w:val="clear" w:color="auto" w:fill="002060"/>
          </w:tcPr>
          <w:p w14:paraId="0066F598" w14:textId="285AAB69" w:rsidR="00BA5407" w:rsidRDefault="00B86299" w:rsidP="00D13F07">
            <w:pPr>
              <w:outlineLvl w:val="0"/>
              <w:rPr>
                <w:rFonts w:asciiTheme="minorHAnsi" w:hAnsiTheme="minorHAnsi"/>
                <w:b/>
                <w:sz w:val="22"/>
              </w:rPr>
            </w:pPr>
            <w:r>
              <w:rPr>
                <w:rFonts w:asciiTheme="minorHAnsi" w:hAnsiTheme="minorHAnsi"/>
                <w:b/>
                <w:sz w:val="22"/>
              </w:rPr>
              <w:t>Autonomy</w:t>
            </w:r>
          </w:p>
          <w:p w14:paraId="396E93A4" w14:textId="1D1A01CA" w:rsidR="00B86299" w:rsidRPr="001201F5" w:rsidRDefault="00B86299" w:rsidP="00D13F07">
            <w:pPr>
              <w:outlineLvl w:val="0"/>
              <w:rPr>
                <w:rFonts w:asciiTheme="minorHAnsi" w:hAnsiTheme="minorHAnsi"/>
                <w:szCs w:val="20"/>
              </w:rPr>
            </w:pPr>
            <w:r w:rsidRPr="001201F5">
              <w:rPr>
                <w:rFonts w:asciiTheme="minorHAnsi" w:hAnsiTheme="minorHAnsi"/>
                <w:szCs w:val="20"/>
              </w:rPr>
              <w:t>Freedom to act</w:t>
            </w:r>
            <w:r w:rsidR="001201F5" w:rsidRPr="001201F5">
              <w:rPr>
                <w:rFonts w:asciiTheme="minorHAnsi" w:hAnsiTheme="minorHAnsi"/>
                <w:szCs w:val="20"/>
              </w:rPr>
              <w:t xml:space="preserve">, decision making, problem solving, judgement </w:t>
            </w:r>
          </w:p>
          <w:p w14:paraId="08E87182" w14:textId="77777777" w:rsidR="00BA5407" w:rsidRPr="00020C42" w:rsidRDefault="00BA5407" w:rsidP="00D13F07">
            <w:pPr>
              <w:outlineLvl w:val="0"/>
              <w:rPr>
                <w:rFonts w:asciiTheme="minorHAnsi" w:hAnsiTheme="minorHAnsi"/>
                <w:b/>
                <w:sz w:val="22"/>
              </w:rPr>
            </w:pPr>
          </w:p>
        </w:tc>
        <w:tc>
          <w:tcPr>
            <w:tcW w:w="2015" w:type="pct"/>
            <w:shd w:val="clear" w:color="auto" w:fill="C6D9F1" w:themeFill="text2" w:themeFillTint="33"/>
          </w:tcPr>
          <w:p w14:paraId="594BA616" w14:textId="2DA9F329" w:rsidR="00BA5407" w:rsidRDefault="00CF2010" w:rsidP="00D13F07">
            <w:pPr>
              <w:rPr>
                <w:rFonts w:asciiTheme="minorHAnsi" w:hAnsiTheme="minorHAnsi"/>
                <w:sz w:val="22"/>
              </w:rPr>
            </w:pPr>
            <w:r>
              <w:rPr>
                <w:rFonts w:asciiTheme="minorHAnsi" w:hAnsiTheme="minorHAnsi"/>
                <w:sz w:val="22"/>
              </w:rPr>
              <w:t xml:space="preserve">The marketing </w:t>
            </w:r>
            <w:r w:rsidR="00991282">
              <w:rPr>
                <w:rFonts w:asciiTheme="minorHAnsi" w:hAnsiTheme="minorHAnsi"/>
                <w:sz w:val="22"/>
              </w:rPr>
              <w:t>lead</w:t>
            </w:r>
            <w:r>
              <w:rPr>
                <w:rFonts w:asciiTheme="minorHAnsi" w:hAnsiTheme="minorHAnsi"/>
                <w:sz w:val="22"/>
              </w:rPr>
              <w:t xml:space="preserve"> will work in coordination with the AD for QI as well as senior managers and the Communications team. </w:t>
            </w:r>
          </w:p>
          <w:p w14:paraId="58573EED" w14:textId="5F137793" w:rsidR="00CF2010" w:rsidRPr="00020C42" w:rsidRDefault="00CF2010" w:rsidP="00D13F07">
            <w:pPr>
              <w:rPr>
                <w:rFonts w:asciiTheme="minorHAnsi" w:hAnsiTheme="minorHAnsi"/>
                <w:sz w:val="22"/>
              </w:rPr>
            </w:pPr>
            <w:r>
              <w:rPr>
                <w:rFonts w:asciiTheme="minorHAnsi" w:hAnsiTheme="minorHAnsi"/>
                <w:sz w:val="22"/>
              </w:rPr>
              <w:t xml:space="preserve">The marketing </w:t>
            </w:r>
            <w:r w:rsidR="00991282">
              <w:rPr>
                <w:rFonts w:asciiTheme="minorHAnsi" w:hAnsiTheme="minorHAnsi"/>
                <w:sz w:val="22"/>
              </w:rPr>
              <w:t>lead</w:t>
            </w:r>
            <w:r>
              <w:rPr>
                <w:rFonts w:asciiTheme="minorHAnsi" w:hAnsiTheme="minorHAnsi"/>
                <w:sz w:val="22"/>
              </w:rPr>
              <w:t xml:space="preserve"> will need to show creativity and initiative to meet goals.</w:t>
            </w:r>
          </w:p>
        </w:tc>
        <w:tc>
          <w:tcPr>
            <w:tcW w:w="1042" w:type="pct"/>
            <w:shd w:val="clear" w:color="auto" w:fill="E5DFEC" w:themeFill="accent4" w:themeFillTint="33"/>
          </w:tcPr>
          <w:p w14:paraId="2615E2E1" w14:textId="77777777" w:rsidR="00BA5407" w:rsidRPr="00020C42" w:rsidRDefault="00BA5407" w:rsidP="00D13F07">
            <w:pPr>
              <w:outlineLvl w:val="0"/>
              <w:rPr>
                <w:rFonts w:asciiTheme="minorHAnsi" w:hAnsiTheme="minorHAnsi"/>
                <w:sz w:val="22"/>
              </w:rPr>
            </w:pPr>
          </w:p>
        </w:tc>
        <w:tc>
          <w:tcPr>
            <w:tcW w:w="1040" w:type="pct"/>
            <w:shd w:val="clear" w:color="auto" w:fill="CCFFCC"/>
          </w:tcPr>
          <w:p w14:paraId="30ADA5A9" w14:textId="77777777" w:rsidR="00BA5407" w:rsidRPr="00020C42" w:rsidRDefault="00BA5407" w:rsidP="00D13F07">
            <w:pPr>
              <w:outlineLvl w:val="0"/>
              <w:rPr>
                <w:rFonts w:asciiTheme="minorHAnsi" w:hAnsiTheme="minorHAnsi"/>
                <w:sz w:val="22"/>
              </w:rPr>
            </w:pPr>
          </w:p>
        </w:tc>
      </w:tr>
      <w:tr w:rsidR="00CF2010" w:rsidRPr="00020C42" w14:paraId="6574AE19" w14:textId="77777777" w:rsidTr="00CF2010">
        <w:tc>
          <w:tcPr>
            <w:tcW w:w="903" w:type="pct"/>
            <w:shd w:val="clear" w:color="auto" w:fill="002060"/>
          </w:tcPr>
          <w:p w14:paraId="1FEFCF63" w14:textId="77777777" w:rsidR="00B86299" w:rsidRDefault="00B86299" w:rsidP="00D13F07">
            <w:pPr>
              <w:outlineLvl w:val="0"/>
              <w:rPr>
                <w:rFonts w:asciiTheme="minorHAnsi" w:hAnsiTheme="minorHAnsi"/>
                <w:b/>
                <w:sz w:val="22"/>
              </w:rPr>
            </w:pPr>
            <w:r>
              <w:rPr>
                <w:rFonts w:asciiTheme="minorHAnsi" w:hAnsiTheme="minorHAnsi"/>
                <w:b/>
                <w:sz w:val="22"/>
              </w:rPr>
              <w:t xml:space="preserve">Resource management </w:t>
            </w:r>
          </w:p>
          <w:p w14:paraId="4AEC87AC" w14:textId="27D3CDFE" w:rsidR="001201F5" w:rsidRPr="001201F5" w:rsidRDefault="001201F5" w:rsidP="00D13F07">
            <w:pPr>
              <w:outlineLvl w:val="0"/>
              <w:rPr>
                <w:rFonts w:asciiTheme="minorHAnsi" w:hAnsiTheme="minorHAnsi"/>
                <w:szCs w:val="20"/>
              </w:rPr>
            </w:pPr>
            <w:r w:rsidRPr="001201F5">
              <w:rPr>
                <w:rFonts w:asciiTheme="minorHAnsi" w:hAnsiTheme="minorHAnsi"/>
                <w:szCs w:val="20"/>
              </w:rPr>
              <w:t>People and budget responsibility</w:t>
            </w:r>
          </w:p>
        </w:tc>
        <w:tc>
          <w:tcPr>
            <w:tcW w:w="2015" w:type="pct"/>
            <w:shd w:val="clear" w:color="auto" w:fill="C6D9F1" w:themeFill="text2" w:themeFillTint="33"/>
          </w:tcPr>
          <w:p w14:paraId="20DC06CC" w14:textId="77777777" w:rsidR="00B86299" w:rsidRDefault="00B86299" w:rsidP="00D13F07">
            <w:pPr>
              <w:rPr>
                <w:rFonts w:asciiTheme="minorHAnsi" w:hAnsiTheme="minorHAnsi"/>
                <w:sz w:val="22"/>
              </w:rPr>
            </w:pPr>
          </w:p>
          <w:p w14:paraId="6F1DA627" w14:textId="72825B87" w:rsidR="003675D7" w:rsidRPr="00020C42" w:rsidRDefault="003675D7" w:rsidP="00D13F07">
            <w:pPr>
              <w:rPr>
                <w:rFonts w:asciiTheme="minorHAnsi" w:hAnsiTheme="minorHAnsi"/>
                <w:sz w:val="22"/>
              </w:rPr>
            </w:pPr>
            <w:r>
              <w:rPr>
                <w:rFonts w:asciiTheme="minorHAnsi" w:hAnsiTheme="minorHAnsi"/>
                <w:sz w:val="22"/>
              </w:rPr>
              <w:t xml:space="preserve">A small marketing budget will be available for materials. </w:t>
            </w:r>
          </w:p>
        </w:tc>
        <w:tc>
          <w:tcPr>
            <w:tcW w:w="1042" w:type="pct"/>
            <w:shd w:val="clear" w:color="auto" w:fill="E5DFEC" w:themeFill="accent4" w:themeFillTint="33"/>
          </w:tcPr>
          <w:p w14:paraId="5F7C09BF" w14:textId="77777777" w:rsidR="00B86299" w:rsidRPr="00020C42" w:rsidRDefault="00B86299" w:rsidP="00D13F07">
            <w:pPr>
              <w:outlineLvl w:val="0"/>
              <w:rPr>
                <w:rFonts w:asciiTheme="minorHAnsi" w:hAnsiTheme="minorHAnsi"/>
                <w:sz w:val="22"/>
              </w:rPr>
            </w:pPr>
          </w:p>
        </w:tc>
        <w:tc>
          <w:tcPr>
            <w:tcW w:w="1040" w:type="pct"/>
            <w:shd w:val="clear" w:color="auto" w:fill="CCFFCC"/>
          </w:tcPr>
          <w:p w14:paraId="348ECDA9" w14:textId="77777777" w:rsidR="00B86299" w:rsidRPr="00020C42" w:rsidRDefault="00B86299" w:rsidP="00D13F07">
            <w:pPr>
              <w:outlineLvl w:val="0"/>
              <w:rPr>
                <w:rFonts w:asciiTheme="minorHAnsi" w:hAnsiTheme="minorHAnsi"/>
                <w:sz w:val="22"/>
              </w:rPr>
            </w:pPr>
          </w:p>
        </w:tc>
      </w:tr>
      <w:tr w:rsidR="00CF2010" w:rsidRPr="00020C42" w14:paraId="6501C6EF" w14:textId="77777777" w:rsidTr="00CF2010">
        <w:tc>
          <w:tcPr>
            <w:tcW w:w="903" w:type="pct"/>
            <w:shd w:val="clear" w:color="auto" w:fill="002060"/>
          </w:tcPr>
          <w:p w14:paraId="3646E27C" w14:textId="77777777" w:rsidR="00B86299" w:rsidRDefault="00B86299" w:rsidP="00D13F07">
            <w:pPr>
              <w:outlineLvl w:val="0"/>
              <w:rPr>
                <w:rFonts w:asciiTheme="minorHAnsi" w:hAnsiTheme="minorHAnsi"/>
                <w:b/>
                <w:sz w:val="22"/>
              </w:rPr>
            </w:pPr>
            <w:r>
              <w:rPr>
                <w:rFonts w:asciiTheme="minorHAnsi" w:hAnsiTheme="minorHAnsi"/>
                <w:b/>
                <w:sz w:val="22"/>
              </w:rPr>
              <w:t xml:space="preserve">Interfaces </w:t>
            </w:r>
          </w:p>
          <w:p w14:paraId="0A2D2ABB" w14:textId="048B0842" w:rsidR="001201F5" w:rsidRPr="001201F5" w:rsidRDefault="001201F5" w:rsidP="00D13F07">
            <w:pPr>
              <w:outlineLvl w:val="0"/>
              <w:rPr>
                <w:rFonts w:asciiTheme="minorHAnsi" w:hAnsiTheme="minorHAnsi"/>
                <w:szCs w:val="20"/>
              </w:rPr>
            </w:pPr>
            <w:r w:rsidRPr="001201F5">
              <w:rPr>
                <w:rFonts w:asciiTheme="minorHAnsi" w:hAnsiTheme="minorHAnsi"/>
                <w:szCs w:val="20"/>
              </w:rPr>
              <w:t xml:space="preserve">Internal and external, routine vs relationship management  </w:t>
            </w:r>
          </w:p>
        </w:tc>
        <w:tc>
          <w:tcPr>
            <w:tcW w:w="2015" w:type="pct"/>
            <w:shd w:val="clear" w:color="auto" w:fill="C6D9F1" w:themeFill="text2" w:themeFillTint="33"/>
          </w:tcPr>
          <w:p w14:paraId="20E3453F" w14:textId="77777777" w:rsidR="00B86299" w:rsidRDefault="00B86299" w:rsidP="00D13F07">
            <w:pPr>
              <w:rPr>
                <w:rFonts w:asciiTheme="minorHAnsi" w:hAnsiTheme="minorHAnsi"/>
                <w:sz w:val="22"/>
              </w:rPr>
            </w:pPr>
          </w:p>
          <w:p w14:paraId="602BAAEE" w14:textId="77777777" w:rsidR="00AC5BA0" w:rsidRDefault="00AC5BA0" w:rsidP="00D13F07">
            <w:pPr>
              <w:rPr>
                <w:rFonts w:asciiTheme="minorHAnsi" w:hAnsiTheme="minorHAnsi"/>
                <w:sz w:val="22"/>
              </w:rPr>
            </w:pPr>
            <w:r>
              <w:rPr>
                <w:rFonts w:asciiTheme="minorHAnsi" w:hAnsiTheme="minorHAnsi"/>
                <w:sz w:val="22"/>
              </w:rPr>
              <w:t xml:space="preserve">Representing the organisation externally during networking at on stalls at events etc. </w:t>
            </w:r>
          </w:p>
          <w:p w14:paraId="01CD0873" w14:textId="5753A6D2" w:rsidR="00AC5BA0" w:rsidRPr="00020C42" w:rsidRDefault="00AC5BA0" w:rsidP="00D13F07">
            <w:pPr>
              <w:rPr>
                <w:rFonts w:asciiTheme="minorHAnsi" w:hAnsiTheme="minorHAnsi"/>
                <w:sz w:val="22"/>
              </w:rPr>
            </w:pPr>
            <w:r>
              <w:rPr>
                <w:rFonts w:asciiTheme="minorHAnsi" w:hAnsiTheme="minorHAnsi"/>
                <w:sz w:val="22"/>
              </w:rPr>
              <w:t xml:space="preserve">Influencing internally to gain internal support for marketing plans. </w:t>
            </w:r>
          </w:p>
        </w:tc>
        <w:tc>
          <w:tcPr>
            <w:tcW w:w="1042" w:type="pct"/>
            <w:shd w:val="clear" w:color="auto" w:fill="E5DFEC" w:themeFill="accent4" w:themeFillTint="33"/>
          </w:tcPr>
          <w:p w14:paraId="31C9E651" w14:textId="77777777" w:rsidR="00B86299" w:rsidRPr="00020C42" w:rsidRDefault="00B86299" w:rsidP="00D13F07">
            <w:pPr>
              <w:outlineLvl w:val="0"/>
              <w:rPr>
                <w:rFonts w:asciiTheme="minorHAnsi" w:hAnsiTheme="minorHAnsi"/>
                <w:sz w:val="22"/>
              </w:rPr>
            </w:pPr>
          </w:p>
        </w:tc>
        <w:tc>
          <w:tcPr>
            <w:tcW w:w="1040" w:type="pct"/>
            <w:shd w:val="clear" w:color="auto" w:fill="CCFFCC"/>
          </w:tcPr>
          <w:p w14:paraId="2995704B" w14:textId="77777777" w:rsidR="00B86299" w:rsidRPr="00020C42" w:rsidRDefault="00B86299" w:rsidP="00D13F07">
            <w:pPr>
              <w:outlineLvl w:val="0"/>
              <w:rPr>
                <w:rFonts w:asciiTheme="minorHAnsi" w:hAnsiTheme="minorHAnsi"/>
                <w:sz w:val="22"/>
              </w:rPr>
            </w:pPr>
          </w:p>
        </w:tc>
      </w:tr>
    </w:tbl>
    <w:p w14:paraId="21D1A27A" w14:textId="77777777" w:rsidR="00BA5407" w:rsidRPr="00020C42" w:rsidRDefault="00BA5407" w:rsidP="00BA5407">
      <w:pPr>
        <w:outlineLvl w:val="0"/>
        <w:rPr>
          <w:rFonts w:asciiTheme="minorHAnsi" w:hAnsiTheme="minorHAnsi"/>
          <w:sz w:val="22"/>
        </w:rPr>
      </w:pPr>
    </w:p>
    <w:p w14:paraId="0252E263" w14:textId="77777777" w:rsidR="00BA5407" w:rsidRPr="00020C42" w:rsidRDefault="00BA5407" w:rsidP="00BA5407">
      <w:pPr>
        <w:ind w:left="357"/>
        <w:rPr>
          <w:rFonts w:asciiTheme="minorHAnsi" w:hAnsiTheme="minorHAnsi"/>
          <w:b/>
          <w:sz w:val="22"/>
          <w:u w:val="single"/>
        </w:rPr>
      </w:pPr>
    </w:p>
    <w:p w14:paraId="1E5B2E80" w14:textId="77777777" w:rsidR="00FD6822" w:rsidRPr="00BA5407" w:rsidRDefault="00FD6822" w:rsidP="00BA5407"/>
    <w:sectPr w:rsidR="00FD6822" w:rsidRPr="00BA5407" w:rsidSect="00C0107B">
      <w:headerReference w:type="even" r:id="rId9"/>
      <w:headerReference w:type="default" r:id="rId10"/>
      <w:footerReference w:type="even" r:id="rId11"/>
      <w:footerReference w:type="default" r:id="rId12"/>
      <w:headerReference w:type="first" r:id="rId13"/>
      <w:footerReference w:type="first" r:id="rId14"/>
      <w:pgSz w:w="11906" w:h="16838"/>
      <w:pgMar w:top="-791" w:right="2116" w:bottom="1440" w:left="1440" w:header="2835" w:footer="2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16FDB" w14:textId="77777777" w:rsidR="004E3E73" w:rsidRDefault="004E3E73" w:rsidP="00FD6822">
      <w:pPr>
        <w:spacing w:after="0" w:line="240" w:lineRule="auto"/>
      </w:pPr>
      <w:r>
        <w:separator/>
      </w:r>
    </w:p>
  </w:endnote>
  <w:endnote w:type="continuationSeparator" w:id="0">
    <w:p w14:paraId="47630890" w14:textId="77777777" w:rsidR="004E3E73" w:rsidRDefault="004E3E73" w:rsidP="00FD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7E192" w14:textId="77777777" w:rsidR="002A501C" w:rsidRDefault="002A5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69CDF" w14:textId="77777777" w:rsidR="002A501C" w:rsidRDefault="002A5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E2D47" w14:textId="77FDB916" w:rsidR="00C0107B" w:rsidRDefault="002A501C">
    <w:pPr>
      <w:pStyle w:val="Footer"/>
    </w:pPr>
    <w:r w:rsidRPr="00B7506A">
      <w:rPr>
        <w:noProof/>
        <w:sz w:val="16"/>
        <w:szCs w:val="16"/>
      </w:rPr>
      <mc:AlternateContent>
        <mc:Choice Requires="wps">
          <w:drawing>
            <wp:anchor distT="45720" distB="45720" distL="114300" distR="114300" simplePos="0" relativeHeight="251661312" behindDoc="0" locked="0" layoutInCell="1" allowOverlap="1" wp14:anchorId="5BB26CBD" wp14:editId="7D977FDA">
              <wp:simplePos x="0" y="0"/>
              <wp:positionH relativeFrom="column">
                <wp:posOffset>4343400</wp:posOffset>
              </wp:positionH>
              <wp:positionV relativeFrom="paragraph">
                <wp:posOffset>-461010</wp:posOffset>
              </wp:positionV>
              <wp:extent cx="1727200" cy="77470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774700"/>
                      </a:xfrm>
                      <a:prstGeom prst="rect">
                        <a:avLst/>
                      </a:prstGeom>
                      <a:solidFill>
                        <a:srgbClr val="FFFFFF"/>
                      </a:solidFill>
                      <a:ln w="9525">
                        <a:noFill/>
                        <a:miter lim="800000"/>
                        <a:headEnd/>
                        <a:tailEnd/>
                      </a:ln>
                    </wps:spPr>
                    <wps:txbx>
                      <w:txbxContent>
                        <w:p w14:paraId="1A0623B9" w14:textId="77777777" w:rsidR="002A501C" w:rsidRPr="00B7506A" w:rsidRDefault="002A501C" w:rsidP="002A501C">
                          <w:pPr>
                            <w:pStyle w:val="NoSpacing"/>
                            <w:rPr>
                              <w:sz w:val="16"/>
                              <w:szCs w:val="16"/>
                            </w:rPr>
                          </w:pPr>
                          <w:r w:rsidRPr="00B7506A">
                            <w:rPr>
                              <w:sz w:val="16"/>
                              <w:szCs w:val="16"/>
                            </w:rPr>
                            <w:t>Registered Charity No. 1127049</w:t>
                          </w:r>
                        </w:p>
                        <w:p w14:paraId="78952A33" w14:textId="77777777" w:rsidR="002A501C" w:rsidRPr="00B7506A" w:rsidRDefault="002A501C" w:rsidP="002A501C">
                          <w:pPr>
                            <w:pStyle w:val="NoSpacing"/>
                            <w:rPr>
                              <w:sz w:val="16"/>
                              <w:szCs w:val="16"/>
                            </w:rPr>
                          </w:pPr>
                          <w:r w:rsidRPr="00B7506A">
                            <w:rPr>
                              <w:sz w:val="16"/>
                              <w:szCs w:val="16"/>
                            </w:rPr>
                            <w:t>Company Limited by guarantee</w:t>
                          </w:r>
                        </w:p>
                        <w:p w14:paraId="0D80D700" w14:textId="77777777" w:rsidR="002A501C" w:rsidRPr="00B7506A" w:rsidRDefault="002A501C" w:rsidP="002A501C">
                          <w:pPr>
                            <w:pStyle w:val="NoSpacing"/>
                            <w:rPr>
                              <w:sz w:val="16"/>
                              <w:szCs w:val="16"/>
                            </w:rPr>
                          </w:pPr>
                          <w:r w:rsidRPr="00B7506A">
                            <w:rPr>
                              <w:sz w:val="16"/>
                              <w:szCs w:val="16"/>
                            </w:rPr>
                            <w:t>Registered in England No. 6498947</w:t>
                          </w:r>
                        </w:p>
                        <w:p w14:paraId="22C4C0D7" w14:textId="77777777" w:rsidR="002A501C" w:rsidRPr="00B7506A" w:rsidRDefault="002A501C" w:rsidP="002A501C">
                          <w:pPr>
                            <w:pStyle w:val="NoSpacing"/>
                            <w:rPr>
                              <w:sz w:val="16"/>
                              <w:szCs w:val="16"/>
                            </w:rPr>
                          </w:pPr>
                          <w:r w:rsidRPr="00B7506A">
                            <w:rPr>
                              <w:sz w:val="16"/>
                              <w:szCs w:val="16"/>
                            </w:rPr>
                            <w:t>Registered Office:</w:t>
                          </w:r>
                        </w:p>
                        <w:p w14:paraId="7126C787" w14:textId="77777777" w:rsidR="002A501C" w:rsidRPr="00B7506A" w:rsidRDefault="002A501C" w:rsidP="002A501C">
                          <w:pPr>
                            <w:pStyle w:val="NoSpacing"/>
                            <w:rPr>
                              <w:sz w:val="16"/>
                              <w:szCs w:val="16"/>
                            </w:rPr>
                          </w:pPr>
                          <w:r w:rsidRPr="00B7506A">
                            <w:rPr>
                              <w:sz w:val="16"/>
                              <w:szCs w:val="16"/>
                            </w:rPr>
                            <w:t>27A Harley Place, London W1G 8LZ</w:t>
                          </w:r>
                        </w:p>
                        <w:p w14:paraId="77C1748F" w14:textId="77777777" w:rsidR="002A501C" w:rsidRDefault="002A501C" w:rsidP="002A50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26CBD" id="_x0000_t202" coordsize="21600,21600" o:spt="202" path="m,l,21600r21600,l21600,xe">
              <v:stroke joinstyle="miter"/>
              <v:path gradientshapeok="t" o:connecttype="rect"/>
            </v:shapetype>
            <v:shape id="Text Box 2" o:spid="_x0000_s1026" type="#_x0000_t202" style="position:absolute;margin-left:342pt;margin-top:-36.3pt;width:136pt;height:6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" stroked="f">
              <v:textbox>
                <w:txbxContent>
                  <w:p w14:paraId="1A0623B9" w14:textId="77777777" w:rsidR="002A501C" w:rsidRPr="00B7506A" w:rsidRDefault="002A501C" w:rsidP="002A501C">
                    <w:pPr>
                      <w:pStyle w:val="NoSpacing"/>
                      <w:rPr>
                        <w:sz w:val="16"/>
                        <w:szCs w:val="16"/>
                      </w:rPr>
                    </w:pPr>
                    <w:r w:rsidRPr="00B7506A">
                      <w:rPr>
                        <w:sz w:val="16"/>
                        <w:szCs w:val="16"/>
                      </w:rPr>
                      <w:t>Registered Charity No. 1127049</w:t>
                    </w:r>
                  </w:p>
                  <w:p w14:paraId="78952A33" w14:textId="77777777" w:rsidR="002A501C" w:rsidRPr="00B7506A" w:rsidRDefault="002A501C" w:rsidP="002A501C">
                    <w:pPr>
                      <w:pStyle w:val="NoSpacing"/>
                      <w:rPr>
                        <w:sz w:val="16"/>
                        <w:szCs w:val="16"/>
                      </w:rPr>
                    </w:pPr>
                    <w:r w:rsidRPr="00B7506A">
                      <w:rPr>
                        <w:sz w:val="16"/>
                        <w:szCs w:val="16"/>
                      </w:rPr>
                      <w:t>Company Limited by guarantee</w:t>
                    </w:r>
                  </w:p>
                  <w:p w14:paraId="0D80D700" w14:textId="77777777" w:rsidR="002A501C" w:rsidRPr="00B7506A" w:rsidRDefault="002A501C" w:rsidP="002A501C">
                    <w:pPr>
                      <w:pStyle w:val="NoSpacing"/>
                      <w:rPr>
                        <w:sz w:val="16"/>
                        <w:szCs w:val="16"/>
                      </w:rPr>
                    </w:pPr>
                    <w:r w:rsidRPr="00B7506A">
                      <w:rPr>
                        <w:sz w:val="16"/>
                        <w:szCs w:val="16"/>
                      </w:rPr>
                      <w:t>Registered in England No. 6498947</w:t>
                    </w:r>
                  </w:p>
                  <w:p w14:paraId="22C4C0D7" w14:textId="77777777" w:rsidR="002A501C" w:rsidRPr="00B7506A" w:rsidRDefault="002A501C" w:rsidP="002A501C">
                    <w:pPr>
                      <w:pStyle w:val="NoSpacing"/>
                      <w:rPr>
                        <w:sz w:val="16"/>
                        <w:szCs w:val="16"/>
                      </w:rPr>
                    </w:pPr>
                    <w:r w:rsidRPr="00B7506A">
                      <w:rPr>
                        <w:sz w:val="16"/>
                        <w:szCs w:val="16"/>
                      </w:rPr>
                      <w:t>Registered Office:</w:t>
                    </w:r>
                  </w:p>
                  <w:p w14:paraId="7126C787" w14:textId="77777777" w:rsidR="002A501C" w:rsidRPr="00B7506A" w:rsidRDefault="002A501C" w:rsidP="002A501C">
                    <w:pPr>
                      <w:pStyle w:val="NoSpacing"/>
                      <w:rPr>
                        <w:sz w:val="16"/>
                        <w:szCs w:val="16"/>
                      </w:rPr>
                    </w:pPr>
                    <w:r w:rsidRPr="00B7506A">
                      <w:rPr>
                        <w:sz w:val="16"/>
                        <w:szCs w:val="16"/>
                      </w:rPr>
                      <w:t>27A Harley Place, London W1G 8LZ</w:t>
                    </w:r>
                  </w:p>
                  <w:p w14:paraId="77C1748F" w14:textId="77777777" w:rsidR="002A501C" w:rsidRDefault="002A501C" w:rsidP="002A501C"/>
                </w:txbxContent>
              </v:textbox>
              <w10:wrap type="square"/>
            </v:shape>
          </w:pict>
        </mc:Fallback>
      </mc:AlternateContent>
    </w:r>
    <w:r w:rsidR="00C0107B">
      <w:t>Last updated March 2022</w:t>
    </w:r>
    <w:r>
      <w:t xml:space="preserve"> </w:t>
    </w:r>
  </w:p>
  <w:p w14:paraId="585AD873" w14:textId="7B0E77FD" w:rsidR="00D069B9" w:rsidRDefault="00D06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72731" w14:textId="77777777" w:rsidR="004E3E73" w:rsidRDefault="004E3E73" w:rsidP="00FD6822">
      <w:pPr>
        <w:spacing w:after="0" w:line="240" w:lineRule="auto"/>
      </w:pPr>
      <w:r>
        <w:separator/>
      </w:r>
    </w:p>
  </w:footnote>
  <w:footnote w:type="continuationSeparator" w:id="0">
    <w:p w14:paraId="302520F9" w14:textId="77777777" w:rsidR="004E3E73" w:rsidRDefault="004E3E73" w:rsidP="00FD6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9DA8" w14:textId="77777777" w:rsidR="00263C91" w:rsidRDefault="00E018B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6BB1F" w14:textId="77777777" w:rsidR="00D069B9" w:rsidRDefault="00D069B9">
    <w:pPr>
      <w:pStyle w:val="Header"/>
    </w:pPr>
    <w:r>
      <w:rPr>
        <w:noProof/>
        <w:lang w:eastAsia="en-GB"/>
      </w:rPr>
      <w:drawing>
        <wp:anchor distT="0" distB="0" distL="114300" distR="114300" simplePos="0" relativeHeight="251659264" behindDoc="0" locked="0" layoutInCell="1" allowOverlap="1" wp14:anchorId="754378E4" wp14:editId="3881BF0F">
          <wp:simplePos x="0" y="0"/>
          <wp:positionH relativeFrom="column">
            <wp:posOffset>4406900</wp:posOffset>
          </wp:positionH>
          <wp:positionV relativeFrom="paragraph">
            <wp:posOffset>-1080135</wp:posOffset>
          </wp:positionV>
          <wp:extent cx="1181100" cy="370840"/>
          <wp:effectExtent l="19050" t="0" r="0" b="0"/>
          <wp:wrapSquare wrapText="bothSides"/>
          <wp:docPr id="34" name="Picture 34" descr="HQIP_contin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QIP_continuation"/>
                  <pic:cNvPicPr>
                    <a:picLocks noChangeAspect="1" noChangeArrowheads="1"/>
                  </pic:cNvPicPr>
                </pic:nvPicPr>
                <pic:blipFill>
                  <a:blip r:embed="rId1"/>
                  <a:srcRect/>
                  <a:stretch>
                    <a:fillRect/>
                  </a:stretch>
                </pic:blipFill>
                <pic:spPr bwMode="auto">
                  <a:xfrm>
                    <a:off x="0" y="0"/>
                    <a:ext cx="1181100" cy="37084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69332" w14:textId="05AB0FE0" w:rsidR="00D069B9" w:rsidRDefault="00D069B9" w:rsidP="00B52746">
    <w:pPr>
      <w:pStyle w:val="Header"/>
      <w:tabs>
        <w:tab w:val="clear" w:pos="90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CFE"/>
    <w:multiLevelType w:val="hybridMultilevel"/>
    <w:tmpl w:val="1B0ABD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513DB"/>
    <w:multiLevelType w:val="hybridMultilevel"/>
    <w:tmpl w:val="B4AEEA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56108"/>
    <w:multiLevelType w:val="hybridMultilevel"/>
    <w:tmpl w:val="0F54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82CC6"/>
    <w:multiLevelType w:val="hybridMultilevel"/>
    <w:tmpl w:val="A90260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B1EED"/>
    <w:multiLevelType w:val="hybridMultilevel"/>
    <w:tmpl w:val="551A51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F596B"/>
    <w:multiLevelType w:val="hybridMultilevel"/>
    <w:tmpl w:val="3814A9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92CB3"/>
    <w:multiLevelType w:val="hybridMultilevel"/>
    <w:tmpl w:val="044E60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100C67"/>
    <w:multiLevelType w:val="hybridMultilevel"/>
    <w:tmpl w:val="01A2F3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BF405D"/>
    <w:multiLevelType w:val="hybridMultilevel"/>
    <w:tmpl w:val="BD0E45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FB0410"/>
    <w:multiLevelType w:val="hybridMultilevel"/>
    <w:tmpl w:val="1C1A9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3233A2"/>
    <w:multiLevelType w:val="hybridMultilevel"/>
    <w:tmpl w:val="26EEC2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C4193F"/>
    <w:multiLevelType w:val="multilevel"/>
    <w:tmpl w:val="4894D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067165"/>
    <w:multiLevelType w:val="hybridMultilevel"/>
    <w:tmpl w:val="E102CCB6"/>
    <w:lvl w:ilvl="0" w:tplc="4C3AD11E">
      <w:start w:val="1"/>
      <w:numFmt w:val="bullet"/>
      <w:lvlText w:val=""/>
      <w:lvlJc w:val="left"/>
      <w:pPr>
        <w:tabs>
          <w:tab w:val="num" w:pos="720"/>
        </w:tabs>
        <w:ind w:left="720" w:hanging="6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6571956">
    <w:abstractNumId w:val="12"/>
  </w:num>
  <w:num w:numId="2" w16cid:durableId="31149041">
    <w:abstractNumId w:val="11"/>
  </w:num>
  <w:num w:numId="3" w16cid:durableId="490871514">
    <w:abstractNumId w:val="2"/>
  </w:num>
  <w:num w:numId="4" w16cid:durableId="1501776325">
    <w:abstractNumId w:val="5"/>
  </w:num>
  <w:num w:numId="5" w16cid:durableId="1827890103">
    <w:abstractNumId w:val="4"/>
  </w:num>
  <w:num w:numId="6" w16cid:durableId="1261332266">
    <w:abstractNumId w:val="9"/>
  </w:num>
  <w:num w:numId="7" w16cid:durableId="1539003345">
    <w:abstractNumId w:val="6"/>
  </w:num>
  <w:num w:numId="8" w16cid:durableId="1437410696">
    <w:abstractNumId w:val="1"/>
  </w:num>
  <w:num w:numId="9" w16cid:durableId="2124375763">
    <w:abstractNumId w:val="10"/>
  </w:num>
  <w:num w:numId="10" w16cid:durableId="2054497834">
    <w:abstractNumId w:val="8"/>
  </w:num>
  <w:num w:numId="11" w16cid:durableId="1089354150">
    <w:abstractNumId w:val="7"/>
  </w:num>
  <w:num w:numId="12" w16cid:durableId="752236617">
    <w:abstractNumId w:val="0"/>
  </w:num>
  <w:num w:numId="13" w16cid:durableId="1681929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2F"/>
    <w:rsid w:val="000526F6"/>
    <w:rsid w:val="000803A4"/>
    <w:rsid w:val="00097443"/>
    <w:rsid w:val="00097E59"/>
    <w:rsid w:val="000A3F70"/>
    <w:rsid w:val="00115EC1"/>
    <w:rsid w:val="001201F5"/>
    <w:rsid w:val="001B446D"/>
    <w:rsid w:val="00263C91"/>
    <w:rsid w:val="002A0EB2"/>
    <w:rsid w:val="002A501C"/>
    <w:rsid w:val="002C5014"/>
    <w:rsid w:val="00335EF1"/>
    <w:rsid w:val="0034239C"/>
    <w:rsid w:val="00361D5D"/>
    <w:rsid w:val="003675D7"/>
    <w:rsid w:val="003D137A"/>
    <w:rsid w:val="003D7594"/>
    <w:rsid w:val="00404FDD"/>
    <w:rsid w:val="00415A68"/>
    <w:rsid w:val="00446E73"/>
    <w:rsid w:val="004E3E73"/>
    <w:rsid w:val="004E5CD8"/>
    <w:rsid w:val="0055393D"/>
    <w:rsid w:val="0056664B"/>
    <w:rsid w:val="00573A80"/>
    <w:rsid w:val="00573DA7"/>
    <w:rsid w:val="005A6D85"/>
    <w:rsid w:val="005B3E4E"/>
    <w:rsid w:val="00645956"/>
    <w:rsid w:val="006646FC"/>
    <w:rsid w:val="00675904"/>
    <w:rsid w:val="006B3D03"/>
    <w:rsid w:val="006C37D2"/>
    <w:rsid w:val="00721F2C"/>
    <w:rsid w:val="0073574C"/>
    <w:rsid w:val="00784B27"/>
    <w:rsid w:val="0079641A"/>
    <w:rsid w:val="007B206B"/>
    <w:rsid w:val="007D5AD0"/>
    <w:rsid w:val="00803213"/>
    <w:rsid w:val="008B38DD"/>
    <w:rsid w:val="008B6986"/>
    <w:rsid w:val="00946879"/>
    <w:rsid w:val="009540A9"/>
    <w:rsid w:val="00991282"/>
    <w:rsid w:val="00A106B7"/>
    <w:rsid w:val="00A245CC"/>
    <w:rsid w:val="00A83217"/>
    <w:rsid w:val="00AA1F85"/>
    <w:rsid w:val="00AC5BA0"/>
    <w:rsid w:val="00B055A4"/>
    <w:rsid w:val="00B1114C"/>
    <w:rsid w:val="00B2106E"/>
    <w:rsid w:val="00B37009"/>
    <w:rsid w:val="00B52746"/>
    <w:rsid w:val="00B551B0"/>
    <w:rsid w:val="00B63442"/>
    <w:rsid w:val="00B86299"/>
    <w:rsid w:val="00B87BAA"/>
    <w:rsid w:val="00B87F54"/>
    <w:rsid w:val="00BA5407"/>
    <w:rsid w:val="00BA63F7"/>
    <w:rsid w:val="00BB16C4"/>
    <w:rsid w:val="00BC1F66"/>
    <w:rsid w:val="00BC6BAB"/>
    <w:rsid w:val="00C0107B"/>
    <w:rsid w:val="00C44D2D"/>
    <w:rsid w:val="00CB3578"/>
    <w:rsid w:val="00CB7496"/>
    <w:rsid w:val="00CC2B1E"/>
    <w:rsid w:val="00CF2010"/>
    <w:rsid w:val="00D069B9"/>
    <w:rsid w:val="00D16417"/>
    <w:rsid w:val="00D907D3"/>
    <w:rsid w:val="00D97285"/>
    <w:rsid w:val="00E018B4"/>
    <w:rsid w:val="00E13B2F"/>
    <w:rsid w:val="00E32CAB"/>
    <w:rsid w:val="00E5142E"/>
    <w:rsid w:val="00EA3AEE"/>
    <w:rsid w:val="00EB2D76"/>
    <w:rsid w:val="00EC746B"/>
    <w:rsid w:val="00EE650F"/>
    <w:rsid w:val="00F93AA4"/>
    <w:rsid w:val="00FA3E76"/>
    <w:rsid w:val="00FD68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9E51A7"/>
  <w15:docId w15:val="{3BD13098-719F-48D2-975E-72029FD6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5D"/>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5D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5D67"/>
  </w:style>
  <w:style w:type="paragraph" w:styleId="Footer">
    <w:name w:val="footer"/>
    <w:basedOn w:val="Normal"/>
    <w:link w:val="FooterChar"/>
    <w:uiPriority w:val="99"/>
    <w:unhideWhenUsed/>
    <w:rsid w:val="00025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D67"/>
  </w:style>
  <w:style w:type="paragraph" w:styleId="BalloonText">
    <w:name w:val="Balloon Text"/>
    <w:basedOn w:val="Normal"/>
    <w:link w:val="BalloonTextChar"/>
    <w:uiPriority w:val="99"/>
    <w:semiHidden/>
    <w:unhideWhenUsed/>
    <w:rsid w:val="0002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D67"/>
    <w:rPr>
      <w:rFonts w:ascii="Tahoma" w:hAnsi="Tahoma" w:cs="Tahoma"/>
      <w:sz w:val="16"/>
      <w:szCs w:val="16"/>
    </w:rPr>
  </w:style>
  <w:style w:type="character" w:styleId="PlaceholderText">
    <w:name w:val="Placeholder Text"/>
    <w:basedOn w:val="DefaultParagraphFont"/>
    <w:uiPriority w:val="99"/>
    <w:semiHidden/>
    <w:rsid w:val="00FD6822"/>
    <w:rPr>
      <w:color w:val="808080"/>
    </w:rPr>
  </w:style>
  <w:style w:type="paragraph" w:styleId="NormalWeb">
    <w:name w:val="Normal (Web)"/>
    <w:basedOn w:val="Normal"/>
    <w:uiPriority w:val="99"/>
    <w:unhideWhenUsed/>
    <w:rsid w:val="00BA5407"/>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A5407"/>
    <w:pPr>
      <w:spacing w:after="0" w:line="240" w:lineRule="auto"/>
      <w:ind w:left="720"/>
    </w:pPr>
    <w:rPr>
      <w:rFonts w:ascii="Times New Roman" w:eastAsia="Times New Roman" w:hAnsi="Times New Roman"/>
      <w:sz w:val="24"/>
      <w:szCs w:val="24"/>
      <w:lang w:val="en-US"/>
    </w:rPr>
  </w:style>
  <w:style w:type="table" w:styleId="TableGrid">
    <w:name w:val="Table Grid"/>
    <w:basedOn w:val="TableNormal"/>
    <w:uiPriority w:val="59"/>
    <w:rsid w:val="00BA54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A63F7"/>
    <w:rPr>
      <w:color w:val="0000FF"/>
      <w:u w:val="single"/>
    </w:rPr>
  </w:style>
  <w:style w:type="character" w:styleId="CommentReference">
    <w:name w:val="annotation reference"/>
    <w:basedOn w:val="DefaultParagraphFont"/>
    <w:uiPriority w:val="99"/>
    <w:semiHidden/>
    <w:unhideWhenUsed/>
    <w:rsid w:val="003D137A"/>
    <w:rPr>
      <w:sz w:val="16"/>
      <w:szCs w:val="16"/>
    </w:rPr>
  </w:style>
  <w:style w:type="paragraph" w:styleId="CommentText">
    <w:name w:val="annotation text"/>
    <w:basedOn w:val="Normal"/>
    <w:link w:val="CommentTextChar"/>
    <w:uiPriority w:val="99"/>
    <w:unhideWhenUsed/>
    <w:rsid w:val="003D137A"/>
    <w:pPr>
      <w:spacing w:line="240" w:lineRule="auto"/>
    </w:pPr>
    <w:rPr>
      <w:szCs w:val="20"/>
    </w:rPr>
  </w:style>
  <w:style w:type="character" w:customStyle="1" w:styleId="CommentTextChar">
    <w:name w:val="Comment Text Char"/>
    <w:basedOn w:val="DefaultParagraphFont"/>
    <w:link w:val="CommentText"/>
    <w:uiPriority w:val="99"/>
    <w:rsid w:val="003D137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D137A"/>
    <w:rPr>
      <w:b/>
      <w:bCs/>
    </w:rPr>
  </w:style>
  <w:style w:type="character" w:customStyle="1" w:styleId="CommentSubjectChar">
    <w:name w:val="Comment Subject Char"/>
    <w:basedOn w:val="CommentTextChar"/>
    <w:link w:val="CommentSubject"/>
    <w:uiPriority w:val="99"/>
    <w:semiHidden/>
    <w:rsid w:val="003D137A"/>
    <w:rPr>
      <w:rFonts w:ascii="Arial" w:hAnsi="Arial"/>
      <w:b/>
      <w:bCs/>
      <w:lang w:eastAsia="en-US"/>
    </w:rPr>
  </w:style>
  <w:style w:type="paragraph" w:styleId="NoSpacing">
    <w:name w:val="No Spacing"/>
    <w:uiPriority w:val="1"/>
    <w:qFormat/>
    <w:rsid w:val="002A501C"/>
    <w:rPr>
      <w:rFonts w:asciiTheme="minorHAnsi" w:eastAsiaTheme="minorHAnsi" w:hAnsiTheme="minorHAnsi" w:cstheme="minorBidi"/>
      <w:kern w:val="2"/>
      <w:sz w:val="22"/>
      <w:szCs w:val="22"/>
      <w:lang w:eastAsia="en-US"/>
      <w14:ligatures w14:val="standardContextual"/>
    </w:rPr>
  </w:style>
  <w:style w:type="paragraph" w:styleId="Revision">
    <w:name w:val="Revision"/>
    <w:hidden/>
    <w:uiPriority w:val="99"/>
    <w:semiHidden/>
    <w:rsid w:val="00EB2D76"/>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66837">
      <w:bodyDiv w:val="1"/>
      <w:marLeft w:val="0"/>
      <w:marRight w:val="0"/>
      <w:marTop w:val="0"/>
      <w:marBottom w:val="0"/>
      <w:divBdr>
        <w:top w:val="none" w:sz="0" w:space="0" w:color="auto"/>
        <w:left w:val="none" w:sz="0" w:space="0" w:color="auto"/>
        <w:bottom w:val="none" w:sz="0" w:space="0" w:color="auto"/>
        <w:right w:val="none" w:sz="0" w:space="0" w:color="auto"/>
      </w:divBdr>
    </w:div>
    <w:div w:id="81815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qip.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NB</Company>
  <LinksUpToDate>false</LinksUpToDate>
  <CharactersWithSpaces>8100</CharactersWithSpaces>
  <SharedDoc>false</SharedDoc>
  <HLinks>
    <vt:vector size="24" baseType="variant">
      <vt:variant>
        <vt:i4>4063319</vt:i4>
      </vt:variant>
      <vt:variant>
        <vt:i4>-1</vt:i4>
      </vt:variant>
      <vt:variant>
        <vt:i4>2058</vt:i4>
      </vt:variant>
      <vt:variant>
        <vt:i4>1</vt:i4>
      </vt:variant>
      <vt:variant>
        <vt:lpwstr>HQIP_header_address</vt:lpwstr>
      </vt:variant>
      <vt:variant>
        <vt:lpwstr/>
      </vt:variant>
      <vt:variant>
        <vt:i4>2949229</vt:i4>
      </vt:variant>
      <vt:variant>
        <vt:i4>-1</vt:i4>
      </vt:variant>
      <vt:variant>
        <vt:i4>2059</vt:i4>
      </vt:variant>
      <vt:variant>
        <vt:i4>1</vt:i4>
      </vt:variant>
      <vt:variant>
        <vt:lpwstr>HQIP_header</vt:lpwstr>
      </vt:variant>
      <vt:variant>
        <vt:lpwstr/>
      </vt:variant>
      <vt:variant>
        <vt:i4>3604589</vt:i4>
      </vt:variant>
      <vt:variant>
        <vt:i4>-1</vt:i4>
      </vt:variant>
      <vt:variant>
        <vt:i4>2060</vt:i4>
      </vt:variant>
      <vt:variant>
        <vt:i4>1</vt:i4>
      </vt:variant>
      <vt:variant>
        <vt:lpwstr>HQIP_footer</vt:lpwstr>
      </vt:variant>
      <vt:variant>
        <vt:lpwstr/>
      </vt:variant>
      <vt:variant>
        <vt:i4>5046283</vt:i4>
      </vt:variant>
      <vt:variant>
        <vt:i4>-1</vt:i4>
      </vt:variant>
      <vt:variant>
        <vt:i4>2061</vt:i4>
      </vt:variant>
      <vt:variant>
        <vt:i4>1</vt:i4>
      </vt:variant>
      <vt:variant>
        <vt:lpwstr>HQIP_continuation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bex</dc:creator>
  <cp:lastModifiedBy>Anna Kisielewska</cp:lastModifiedBy>
  <cp:revision>9</cp:revision>
  <cp:lastPrinted>2019-08-20T10:27:00Z</cp:lastPrinted>
  <dcterms:created xsi:type="dcterms:W3CDTF">2024-06-10T08:23:00Z</dcterms:created>
  <dcterms:modified xsi:type="dcterms:W3CDTF">2024-06-28T08:24:00Z</dcterms:modified>
</cp:coreProperties>
</file>