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407" w:rsidRDefault="00B52746" w:rsidP="00B52746">
      <w:pPr>
        <w:jc w:val="right"/>
        <w:outlineLvl w:val="0"/>
        <w:rPr>
          <w:rFonts w:asciiTheme="minorHAnsi" w:hAnsiTheme="minorHAnsi"/>
          <w:b/>
          <w:sz w:val="22"/>
          <w:u w:val="single"/>
        </w:rPr>
      </w:pPr>
      <w:r w:rsidRPr="0012483F">
        <w:rPr>
          <w:rFonts w:asciiTheme="minorHAnsi" w:hAnsiTheme="minorHAnsi" w:cs="Arial"/>
          <w:b/>
          <w:noProof/>
          <w:sz w:val="32"/>
          <w:szCs w:val="32"/>
          <w:lang w:eastAsia="en-GB"/>
        </w:rPr>
        <w:drawing>
          <wp:anchor distT="0" distB="0" distL="114300" distR="114300" simplePos="0" relativeHeight="251659264" behindDoc="1" locked="0" layoutInCell="1" allowOverlap="1" wp14:anchorId="71D489FB" wp14:editId="356293F2">
            <wp:simplePos x="0" y="0"/>
            <wp:positionH relativeFrom="column">
              <wp:posOffset>4638675</wp:posOffset>
            </wp:positionH>
            <wp:positionV relativeFrom="paragraph">
              <wp:posOffset>-454660</wp:posOffset>
            </wp:positionV>
            <wp:extent cx="1922145" cy="841375"/>
            <wp:effectExtent l="0" t="0" r="1905" b="0"/>
            <wp:wrapTight wrapText="bothSides">
              <wp:wrapPolygon edited="0">
                <wp:start x="0" y="0"/>
                <wp:lineTo x="0" y="21029"/>
                <wp:lineTo x="21407" y="21029"/>
                <wp:lineTo x="21407" y="0"/>
                <wp:lineTo x="0" y="0"/>
              </wp:wrapPolygon>
            </wp:wrapTight>
            <wp:docPr id="5" name="Picture 11" descr="HQIP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QIP_header"/>
                    <pic:cNvPicPr>
                      <a:picLocks noChangeAspect="1" noChangeArrowheads="1"/>
                    </pic:cNvPicPr>
                  </pic:nvPicPr>
                  <pic:blipFill>
                    <a:blip r:embed="rId7" cstate="print"/>
                    <a:srcRect/>
                    <a:stretch>
                      <a:fillRect/>
                    </a:stretch>
                  </pic:blipFill>
                  <pic:spPr bwMode="auto">
                    <a:xfrm>
                      <a:off x="0" y="0"/>
                      <a:ext cx="1922145" cy="841375"/>
                    </a:xfrm>
                    <a:prstGeom prst="rect">
                      <a:avLst/>
                    </a:prstGeom>
                    <a:noFill/>
                  </pic:spPr>
                </pic:pic>
              </a:graphicData>
            </a:graphic>
            <wp14:sizeRelH relativeFrom="margin">
              <wp14:pctWidth>0</wp14:pctWidth>
            </wp14:sizeRelH>
            <wp14:sizeRelV relativeFrom="margin">
              <wp14:pctHeight>0</wp14:pctHeight>
            </wp14:sizeRelV>
          </wp:anchor>
        </w:drawing>
      </w:r>
    </w:p>
    <w:p w:rsidR="00BA5407" w:rsidRDefault="00BA5407" w:rsidP="00BA5407">
      <w:pPr>
        <w:jc w:val="center"/>
        <w:outlineLvl w:val="0"/>
        <w:rPr>
          <w:rFonts w:asciiTheme="minorHAnsi" w:hAnsiTheme="minorHAnsi"/>
          <w:b/>
          <w:sz w:val="22"/>
          <w:u w:val="single"/>
        </w:rPr>
      </w:pPr>
    </w:p>
    <w:p w:rsidR="00D633AF" w:rsidRDefault="00D633AF" w:rsidP="00BA5407">
      <w:pPr>
        <w:jc w:val="center"/>
        <w:outlineLvl w:val="0"/>
        <w:rPr>
          <w:rFonts w:asciiTheme="minorHAnsi" w:hAnsiTheme="minorHAnsi"/>
          <w:b/>
          <w:sz w:val="22"/>
          <w:u w:val="single"/>
        </w:rPr>
      </w:pPr>
    </w:p>
    <w:p w:rsidR="00BA5407" w:rsidRPr="00020C42" w:rsidRDefault="00D633AF" w:rsidP="00BA5407">
      <w:pPr>
        <w:jc w:val="center"/>
        <w:outlineLvl w:val="0"/>
        <w:rPr>
          <w:rFonts w:asciiTheme="minorHAnsi" w:hAnsiTheme="minorHAnsi"/>
          <w:b/>
          <w:sz w:val="22"/>
          <w:u w:val="single"/>
        </w:rPr>
      </w:pPr>
      <w:r>
        <w:rPr>
          <w:rFonts w:asciiTheme="minorHAnsi" w:hAnsiTheme="minorHAnsi"/>
          <w:b/>
          <w:sz w:val="22"/>
          <w:u w:val="single"/>
        </w:rPr>
        <w:t>J</w:t>
      </w:r>
      <w:r w:rsidR="00BA5407" w:rsidRPr="00020C42">
        <w:rPr>
          <w:rFonts w:asciiTheme="minorHAnsi" w:hAnsiTheme="minorHAnsi"/>
          <w:b/>
          <w:sz w:val="22"/>
          <w:u w:val="single"/>
        </w:rPr>
        <w:t>ob Description</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811"/>
      </w:tblGrid>
      <w:tr w:rsidR="00073026" w:rsidRPr="00073026" w:rsidTr="00073026">
        <w:trPr>
          <w:trHeight w:val="507"/>
        </w:trPr>
        <w:tc>
          <w:tcPr>
            <w:tcW w:w="2552" w:type="dxa"/>
            <w:shd w:val="clear" w:color="auto" w:fill="002060"/>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 xml:space="preserve">Job Title:  </w:t>
            </w:r>
            <w:r w:rsidRPr="00073026">
              <w:rPr>
                <w:rFonts w:asciiTheme="minorHAnsi" w:hAnsiTheme="minorHAnsi"/>
                <w:b/>
                <w:sz w:val="22"/>
                <w:lang w:val="en-US"/>
              </w:rPr>
              <w:tab/>
            </w:r>
          </w:p>
        </w:tc>
        <w:tc>
          <w:tcPr>
            <w:tcW w:w="5811" w:type="dxa"/>
            <w:shd w:val="clear" w:color="auto" w:fill="auto"/>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Operations Manager</w:t>
            </w:r>
            <w:r w:rsidR="000F6BBE">
              <w:rPr>
                <w:rFonts w:asciiTheme="minorHAnsi" w:hAnsiTheme="minorHAnsi"/>
                <w:b/>
                <w:sz w:val="22"/>
                <w:lang w:val="en-US"/>
              </w:rPr>
              <w:t xml:space="preserve"> – Operations and Contract Management</w:t>
            </w:r>
            <w:r w:rsidR="008D4AB0">
              <w:rPr>
                <w:rFonts w:asciiTheme="minorHAnsi" w:hAnsiTheme="minorHAnsi"/>
                <w:b/>
                <w:sz w:val="22"/>
                <w:lang w:val="en-US"/>
              </w:rPr>
              <w:t xml:space="preserve"> (</w:t>
            </w:r>
            <w:r>
              <w:rPr>
                <w:rFonts w:asciiTheme="minorHAnsi" w:hAnsiTheme="minorHAnsi"/>
                <w:b/>
                <w:sz w:val="22"/>
                <w:lang w:val="en-US"/>
              </w:rPr>
              <w:t>NJR</w:t>
            </w:r>
            <w:r w:rsidR="008D4AB0">
              <w:rPr>
                <w:rFonts w:asciiTheme="minorHAnsi" w:hAnsiTheme="minorHAnsi"/>
                <w:b/>
                <w:sz w:val="22"/>
                <w:lang w:val="en-US"/>
              </w:rPr>
              <w:t>)</w:t>
            </w:r>
          </w:p>
        </w:tc>
      </w:tr>
      <w:tr w:rsidR="00073026" w:rsidRPr="00073026" w:rsidTr="00073026">
        <w:tc>
          <w:tcPr>
            <w:tcW w:w="2552" w:type="dxa"/>
            <w:shd w:val="clear" w:color="auto" w:fill="002060"/>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Reporting to:</w:t>
            </w:r>
            <w:r w:rsidRPr="00073026">
              <w:rPr>
                <w:rFonts w:asciiTheme="minorHAnsi" w:hAnsiTheme="minorHAnsi"/>
                <w:b/>
                <w:sz w:val="22"/>
                <w:lang w:val="en-US"/>
              </w:rPr>
              <w:tab/>
            </w:r>
          </w:p>
        </w:tc>
        <w:tc>
          <w:tcPr>
            <w:tcW w:w="5811" w:type="dxa"/>
            <w:shd w:val="clear" w:color="auto" w:fill="auto"/>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 xml:space="preserve">NJR Associate </w:t>
            </w:r>
            <w:r>
              <w:rPr>
                <w:rFonts w:asciiTheme="minorHAnsi" w:hAnsiTheme="minorHAnsi"/>
                <w:b/>
                <w:sz w:val="22"/>
                <w:lang w:val="en-US"/>
              </w:rPr>
              <w:t xml:space="preserve">Director, </w:t>
            </w:r>
            <w:r w:rsidRPr="00073026">
              <w:rPr>
                <w:rFonts w:asciiTheme="minorHAnsi" w:hAnsiTheme="minorHAnsi"/>
                <w:b/>
                <w:sz w:val="22"/>
                <w:lang w:val="en-US"/>
              </w:rPr>
              <w:t>Operations &amp; Contract</w:t>
            </w:r>
            <w:r w:rsidR="000F6BBE">
              <w:rPr>
                <w:rFonts w:asciiTheme="minorHAnsi" w:hAnsiTheme="minorHAnsi"/>
                <w:b/>
                <w:sz w:val="22"/>
                <w:lang w:val="en-US"/>
              </w:rPr>
              <w:t xml:space="preserve"> Management</w:t>
            </w:r>
            <w:r>
              <w:rPr>
                <w:rFonts w:asciiTheme="minorHAnsi" w:hAnsiTheme="minorHAnsi"/>
                <w:b/>
                <w:sz w:val="22"/>
                <w:lang w:val="en-US"/>
              </w:rPr>
              <w:t xml:space="preserve"> </w:t>
            </w:r>
          </w:p>
        </w:tc>
      </w:tr>
      <w:tr w:rsidR="00073026" w:rsidRPr="00073026" w:rsidTr="00073026">
        <w:trPr>
          <w:trHeight w:val="525"/>
        </w:trPr>
        <w:tc>
          <w:tcPr>
            <w:tcW w:w="2552" w:type="dxa"/>
            <w:shd w:val="clear" w:color="auto" w:fill="002060"/>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Accountable to:</w:t>
            </w:r>
          </w:p>
        </w:tc>
        <w:tc>
          <w:tcPr>
            <w:tcW w:w="5811" w:type="dxa"/>
            <w:shd w:val="clear" w:color="auto" w:fill="auto"/>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Deputy Director of Operations</w:t>
            </w:r>
            <w:r w:rsidR="008D4AB0">
              <w:rPr>
                <w:rFonts w:asciiTheme="minorHAnsi" w:hAnsiTheme="minorHAnsi"/>
                <w:b/>
                <w:sz w:val="22"/>
                <w:lang w:val="en-US"/>
              </w:rPr>
              <w:t xml:space="preserve">, NJR </w:t>
            </w:r>
          </w:p>
        </w:tc>
      </w:tr>
      <w:tr w:rsidR="00073026" w:rsidRPr="00073026" w:rsidTr="00073026">
        <w:trPr>
          <w:trHeight w:val="525"/>
        </w:trPr>
        <w:tc>
          <w:tcPr>
            <w:tcW w:w="2552" w:type="dxa"/>
            <w:shd w:val="clear" w:color="auto" w:fill="002060"/>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Responsible for:</w:t>
            </w:r>
          </w:p>
        </w:tc>
        <w:tc>
          <w:tcPr>
            <w:tcW w:w="5811" w:type="dxa"/>
            <w:shd w:val="clear" w:color="auto" w:fill="auto"/>
          </w:tcPr>
          <w:p w:rsidR="00073026" w:rsidRPr="00073026" w:rsidRDefault="001678B7" w:rsidP="00073026">
            <w:pPr>
              <w:rPr>
                <w:rFonts w:asciiTheme="minorHAnsi" w:hAnsiTheme="minorHAnsi"/>
                <w:b/>
                <w:sz w:val="22"/>
                <w:lang w:val="en-US"/>
              </w:rPr>
            </w:pPr>
            <w:r>
              <w:rPr>
                <w:rFonts w:asciiTheme="minorHAnsi" w:hAnsiTheme="minorHAnsi"/>
                <w:b/>
                <w:sz w:val="22"/>
                <w:lang w:val="en-US"/>
              </w:rPr>
              <w:t>N/A</w:t>
            </w:r>
          </w:p>
        </w:tc>
      </w:tr>
      <w:tr w:rsidR="00073026" w:rsidRPr="00073026" w:rsidTr="00073026">
        <w:tc>
          <w:tcPr>
            <w:tcW w:w="2552" w:type="dxa"/>
            <w:shd w:val="clear" w:color="auto" w:fill="002060"/>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Salary and scale:</w:t>
            </w:r>
          </w:p>
        </w:tc>
        <w:tc>
          <w:tcPr>
            <w:tcW w:w="5811" w:type="dxa"/>
            <w:shd w:val="clear" w:color="auto" w:fill="auto"/>
          </w:tcPr>
          <w:p w:rsidR="00073026" w:rsidRPr="00073026" w:rsidRDefault="000B3C5A" w:rsidP="00073026">
            <w:pPr>
              <w:rPr>
                <w:rFonts w:asciiTheme="minorHAnsi" w:hAnsiTheme="minorHAnsi"/>
                <w:b/>
                <w:sz w:val="22"/>
                <w:lang w:val="en-US"/>
              </w:rPr>
            </w:pPr>
            <w:r w:rsidRPr="00652D9F" w:rsidDel="000B3C5A">
              <w:rPr>
                <w:rFonts w:asciiTheme="minorHAnsi" w:hAnsiTheme="minorHAnsi"/>
                <w:b/>
                <w:color w:val="FF0000"/>
                <w:sz w:val="22"/>
                <w:lang w:val="en-US"/>
              </w:rPr>
              <w:t xml:space="preserve"> </w:t>
            </w:r>
            <w:r w:rsidR="00073026" w:rsidRPr="00073026">
              <w:rPr>
                <w:rFonts w:asciiTheme="minorHAnsi" w:hAnsiTheme="minorHAnsi"/>
                <w:b/>
                <w:sz w:val="22"/>
                <w:lang w:val="en-US"/>
              </w:rPr>
              <w:t>New appointments expected to be at circa £45,000</w:t>
            </w:r>
          </w:p>
        </w:tc>
      </w:tr>
      <w:tr w:rsidR="00073026" w:rsidRPr="00073026" w:rsidTr="00073026">
        <w:tc>
          <w:tcPr>
            <w:tcW w:w="2552" w:type="dxa"/>
            <w:shd w:val="clear" w:color="auto" w:fill="002060"/>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Contract type:</w:t>
            </w:r>
          </w:p>
        </w:tc>
        <w:tc>
          <w:tcPr>
            <w:tcW w:w="5811" w:type="dxa"/>
            <w:shd w:val="clear" w:color="auto" w:fill="auto"/>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Permanent</w:t>
            </w:r>
          </w:p>
        </w:tc>
      </w:tr>
      <w:tr w:rsidR="00073026" w:rsidRPr="00073026" w:rsidTr="00073026">
        <w:tc>
          <w:tcPr>
            <w:tcW w:w="2552" w:type="dxa"/>
            <w:shd w:val="clear" w:color="auto" w:fill="002060"/>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Hours:</w:t>
            </w:r>
            <w:r w:rsidRPr="00073026">
              <w:rPr>
                <w:rFonts w:asciiTheme="minorHAnsi" w:hAnsiTheme="minorHAnsi"/>
                <w:b/>
                <w:sz w:val="22"/>
                <w:lang w:val="en-US"/>
              </w:rPr>
              <w:tab/>
            </w:r>
          </w:p>
        </w:tc>
        <w:tc>
          <w:tcPr>
            <w:tcW w:w="5811" w:type="dxa"/>
            <w:shd w:val="clear" w:color="auto" w:fill="auto"/>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 xml:space="preserve">  37.5 hours per week</w:t>
            </w:r>
          </w:p>
        </w:tc>
      </w:tr>
      <w:tr w:rsidR="00073026" w:rsidRPr="00073026" w:rsidTr="00073026">
        <w:tc>
          <w:tcPr>
            <w:tcW w:w="2552" w:type="dxa"/>
            <w:shd w:val="clear" w:color="auto" w:fill="002060"/>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Location</w:t>
            </w:r>
          </w:p>
        </w:tc>
        <w:tc>
          <w:tcPr>
            <w:tcW w:w="5811" w:type="dxa"/>
            <w:shd w:val="clear" w:color="auto" w:fill="auto"/>
          </w:tcPr>
          <w:p w:rsidR="00073026" w:rsidRPr="00073026" w:rsidRDefault="00073026" w:rsidP="00073026">
            <w:pPr>
              <w:rPr>
                <w:rFonts w:asciiTheme="minorHAnsi" w:hAnsiTheme="minorHAnsi"/>
                <w:b/>
                <w:sz w:val="22"/>
                <w:lang w:val="en-US"/>
              </w:rPr>
            </w:pPr>
            <w:r w:rsidRPr="00073026">
              <w:rPr>
                <w:rFonts w:asciiTheme="minorHAnsi" w:hAnsiTheme="minorHAnsi"/>
                <w:b/>
                <w:sz w:val="22"/>
                <w:lang w:val="en-US"/>
              </w:rPr>
              <w:t xml:space="preserve"> </w:t>
            </w:r>
            <w:r w:rsidR="000F6BBE">
              <w:rPr>
                <w:rFonts w:asciiTheme="minorHAnsi" w:hAnsiTheme="minorHAnsi"/>
                <w:b/>
                <w:sz w:val="22"/>
                <w:lang w:val="en-US"/>
              </w:rPr>
              <w:t>Remote h</w:t>
            </w:r>
            <w:r w:rsidR="001678B7">
              <w:rPr>
                <w:rFonts w:asciiTheme="minorHAnsi" w:hAnsiTheme="minorHAnsi"/>
                <w:b/>
                <w:sz w:val="22"/>
                <w:lang w:val="en-US"/>
              </w:rPr>
              <w:t xml:space="preserve">ome working with occasional travel </w:t>
            </w:r>
            <w:r w:rsidR="008D4AB0">
              <w:rPr>
                <w:rFonts w:asciiTheme="minorHAnsi" w:hAnsiTheme="minorHAnsi"/>
                <w:b/>
                <w:sz w:val="22"/>
                <w:lang w:val="en-US"/>
              </w:rPr>
              <w:t xml:space="preserve">(expenses covered) </w:t>
            </w:r>
          </w:p>
        </w:tc>
      </w:tr>
    </w:tbl>
    <w:p w:rsidR="00BA5407" w:rsidRPr="00020C42" w:rsidRDefault="00BA5407" w:rsidP="00BA5407">
      <w:pPr>
        <w:rPr>
          <w:rFonts w:asciiTheme="minorHAnsi" w:hAnsiTheme="minorHAnsi"/>
          <w:b/>
          <w:sz w:val="22"/>
        </w:rPr>
      </w:pPr>
    </w:p>
    <w:p w:rsidR="00BA63F7" w:rsidRPr="00BA63F7" w:rsidRDefault="00BA5407" w:rsidP="00BA63F7">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rsidR="001678B7" w:rsidRPr="006602E0" w:rsidRDefault="001678B7" w:rsidP="001678B7">
      <w:pPr>
        <w:ind w:left="113"/>
        <w:jc w:val="both"/>
        <w:rPr>
          <w:rFonts w:ascii="Calibri" w:hAnsi="Calibri" w:cs="Arial"/>
          <w:sz w:val="22"/>
        </w:rPr>
      </w:pPr>
      <w:r w:rsidRPr="006602E0">
        <w:rPr>
          <w:rFonts w:ascii="Calibri" w:hAnsi="Calibri" w:cs="Arial"/>
          <w:sz w:val="22"/>
        </w:rPr>
        <w:t xml:space="preserve">The National Joint Registry (NJR) collects information on hip, knee, ankle, elbow and shoulder joint replacement surgery and monitors the performance outcomes of joint replacement medical device implants, as well as surgical and hospital performance. Described as a global exemplar of an implantable medical device registry, the NJR, which covers England, Wales, Northern Ireland, the Isle of Man, and Guernsey, continues to be the largest orthopaedic registry globally and one of the most influential healthcare registries in the world, now with </w:t>
      </w:r>
      <w:r>
        <w:rPr>
          <w:rFonts w:ascii="Calibri" w:hAnsi="Calibri" w:cs="Arial"/>
          <w:sz w:val="22"/>
        </w:rPr>
        <w:t xml:space="preserve">over </w:t>
      </w:r>
      <w:r w:rsidRPr="006602E0">
        <w:rPr>
          <w:rFonts w:ascii="Calibri" w:hAnsi="Calibri" w:cs="Arial"/>
          <w:sz w:val="22"/>
        </w:rPr>
        <w:t>3.7 million procedure records submitted.</w:t>
      </w:r>
    </w:p>
    <w:p w:rsidR="001678B7" w:rsidRPr="006602E0" w:rsidRDefault="001678B7" w:rsidP="001678B7">
      <w:pPr>
        <w:ind w:left="113"/>
        <w:jc w:val="both"/>
        <w:rPr>
          <w:rFonts w:ascii="Calibri" w:hAnsi="Calibri" w:cs="Arial"/>
          <w:sz w:val="22"/>
        </w:rPr>
      </w:pPr>
      <w:r w:rsidRPr="006602E0">
        <w:rPr>
          <w:rFonts w:ascii="Calibri" w:hAnsi="Calibri" w:cs="Arial"/>
          <w:sz w:val="22"/>
        </w:rPr>
        <w:t>The key purpose of the registry is to collect high quality and relevant data about joint replacement surgery in order to provide an early warning of issues relating to patient safety. In a continuous drive to improve the quality of outcomes and ensure the value of joint replacement surgery, we monitor and report on outcomes on orthopaedic implants, hospitals and surgeons and we work across both the NHS and independent healthcare sector.</w:t>
      </w:r>
    </w:p>
    <w:p w:rsidR="001678B7" w:rsidRPr="006602E0" w:rsidRDefault="001678B7" w:rsidP="001678B7">
      <w:pPr>
        <w:ind w:left="113"/>
        <w:jc w:val="both"/>
        <w:rPr>
          <w:rFonts w:ascii="Calibri" w:hAnsi="Calibri" w:cs="Arial"/>
          <w:sz w:val="22"/>
        </w:rPr>
      </w:pPr>
      <w:r w:rsidRPr="006602E0">
        <w:rPr>
          <w:rFonts w:ascii="Calibri" w:hAnsi="Calibri" w:cs="Arial"/>
          <w:sz w:val="22"/>
        </w:rPr>
        <w:t>We are hosted by the Healthcare Quality Improvement Partnership (HQIP) and overseen by a Steering Committee (NJRSC), which is designated as an NHS England (NHSE) ‘Expert Committee’ and is responsible for overseeing the strategic direction of the NJR. There are currently eight NJR sub-committees, which support the work of the NJRSC: the Executive, Medical Advisory, Editorial, Surgeon Performance, Implant Scrutiny, Data Quality, Regional Clinical Coordinators and Research Committees. In addition, ad hoc working groups are convened for the purpose of specific projects and workstreams and vary in number at any one time, dependent on activity.</w:t>
      </w:r>
    </w:p>
    <w:p w:rsidR="001678B7" w:rsidRPr="00170679" w:rsidRDefault="001678B7" w:rsidP="001678B7">
      <w:pPr>
        <w:ind w:left="113"/>
        <w:jc w:val="both"/>
        <w:rPr>
          <w:rFonts w:ascii="Calibri" w:hAnsi="Calibri" w:cs="Arial"/>
          <w:sz w:val="22"/>
        </w:rPr>
      </w:pPr>
      <w:r w:rsidRPr="006602E0">
        <w:rPr>
          <w:rFonts w:ascii="Calibri" w:hAnsi="Calibri" w:cs="Arial"/>
          <w:sz w:val="22"/>
        </w:rPr>
        <w:t xml:space="preserve">The NJR’s core services are managed under two main contracts; </w:t>
      </w:r>
      <w:r>
        <w:rPr>
          <w:rFonts w:ascii="Calibri" w:hAnsi="Calibri" w:cs="Arial"/>
          <w:sz w:val="22"/>
        </w:rPr>
        <w:t>Lot 1</w:t>
      </w:r>
      <w:r w:rsidRPr="006602E0">
        <w:rPr>
          <w:rFonts w:ascii="Calibri" w:hAnsi="Calibri" w:cs="Arial"/>
          <w:sz w:val="22"/>
        </w:rPr>
        <w:t xml:space="preserve"> for the collection and management of data and technology and </w:t>
      </w:r>
      <w:r>
        <w:rPr>
          <w:rFonts w:ascii="Calibri" w:hAnsi="Calibri" w:cs="Arial"/>
          <w:sz w:val="22"/>
        </w:rPr>
        <w:t>Lot 2</w:t>
      </w:r>
      <w:r w:rsidRPr="006602E0">
        <w:rPr>
          <w:rFonts w:ascii="Calibri" w:hAnsi="Calibri" w:cs="Arial"/>
          <w:sz w:val="22"/>
        </w:rPr>
        <w:t xml:space="preserve"> for the provision of statistical support and analysis of data. This work supports NJR outcome monitoring, research activity and the production of NJR publications. The NJR also enables and supports wider orthopaedic-related research.</w:t>
      </w:r>
      <w:r w:rsidRPr="00170679">
        <w:rPr>
          <w:rFonts w:ascii="Calibri" w:hAnsi="Calibri" w:cs="Arial"/>
          <w:sz w:val="22"/>
        </w:rPr>
        <w:t xml:space="preserve"> </w:t>
      </w:r>
    </w:p>
    <w:p w:rsidR="001678B7" w:rsidRPr="00170679" w:rsidRDefault="001678B7" w:rsidP="001678B7">
      <w:pPr>
        <w:ind w:left="113"/>
        <w:jc w:val="both"/>
        <w:rPr>
          <w:rFonts w:ascii="Calibri" w:hAnsi="Calibri" w:cs="Arial"/>
          <w:sz w:val="22"/>
        </w:rPr>
      </w:pPr>
      <w:r w:rsidRPr="00170679">
        <w:rPr>
          <w:rFonts w:ascii="Calibri" w:hAnsi="Calibri" w:cs="Arial"/>
          <w:sz w:val="22"/>
        </w:rPr>
        <w:t xml:space="preserve">The NJR management team </w:t>
      </w:r>
      <w:r>
        <w:rPr>
          <w:rFonts w:ascii="Calibri" w:hAnsi="Calibri" w:cs="Arial"/>
          <w:sz w:val="22"/>
        </w:rPr>
        <w:t xml:space="preserve">[NJRMT], </w:t>
      </w:r>
      <w:r w:rsidRPr="00170679">
        <w:rPr>
          <w:rFonts w:ascii="Calibri" w:hAnsi="Calibri" w:cs="Arial"/>
          <w:sz w:val="22"/>
        </w:rPr>
        <w:t>led by the Director of Operations is hosted by HQIP, and oversees the day-to-day operational management and development of the NJR’s work programme, supporting the NJRSC in providing governance and strategic oversight of the registry including all it sub-committees</w:t>
      </w:r>
      <w:r>
        <w:rPr>
          <w:rFonts w:ascii="Calibri" w:hAnsi="Calibri" w:cs="Arial"/>
          <w:sz w:val="22"/>
        </w:rPr>
        <w:t>,</w:t>
      </w:r>
      <w:r w:rsidRPr="00170679">
        <w:rPr>
          <w:rFonts w:ascii="Calibri" w:hAnsi="Calibri" w:cs="Arial"/>
          <w:sz w:val="22"/>
        </w:rPr>
        <w:t xml:space="preserve"> and </w:t>
      </w:r>
      <w:r>
        <w:rPr>
          <w:rFonts w:ascii="Calibri" w:hAnsi="Calibri" w:cs="Arial"/>
          <w:sz w:val="22"/>
        </w:rPr>
        <w:t xml:space="preserve">monitoring the NJR </w:t>
      </w:r>
      <w:r w:rsidRPr="00170679">
        <w:rPr>
          <w:rFonts w:ascii="Calibri" w:hAnsi="Calibri" w:cs="Arial"/>
          <w:sz w:val="22"/>
        </w:rPr>
        <w:t>contracts.</w:t>
      </w:r>
    </w:p>
    <w:p w:rsidR="001678B7" w:rsidRDefault="001678B7" w:rsidP="001678B7">
      <w:pPr>
        <w:ind w:left="113"/>
        <w:jc w:val="both"/>
        <w:rPr>
          <w:rFonts w:asciiTheme="minorHAnsi" w:hAnsiTheme="minorHAnsi" w:cstheme="minorHAnsi"/>
          <w:sz w:val="22"/>
        </w:rPr>
      </w:pPr>
      <w:r w:rsidRPr="00170679">
        <w:rPr>
          <w:rFonts w:asciiTheme="minorHAnsi" w:hAnsiTheme="minorHAnsi" w:cstheme="minorHAnsi"/>
          <w:sz w:val="22"/>
        </w:rPr>
        <w:t xml:space="preserve"> Further information can be found at </w:t>
      </w:r>
      <w:hyperlink r:id="rId8" w:history="1">
        <w:r w:rsidRPr="003F7C7B">
          <w:rPr>
            <w:rStyle w:val="Hyperlink"/>
            <w:rFonts w:asciiTheme="minorHAnsi" w:hAnsiTheme="minorHAnsi" w:cstheme="minorHAnsi"/>
            <w:sz w:val="22"/>
          </w:rPr>
          <w:t>https://www.njrcentre.org.uk/</w:t>
        </w:r>
      </w:hyperlink>
    </w:p>
    <w:p w:rsidR="00BA5407" w:rsidRPr="006337B8" w:rsidRDefault="00BA5407" w:rsidP="00BA5407">
      <w:pPr>
        <w:shd w:val="clear" w:color="auto" w:fill="002060"/>
        <w:rPr>
          <w:rFonts w:asciiTheme="minorHAnsi" w:hAnsiTheme="minorHAnsi" w:cs="Tahoma"/>
          <w:b/>
          <w:color w:val="FFFFFF" w:themeColor="background1"/>
          <w:sz w:val="22"/>
        </w:rPr>
      </w:pPr>
      <w:r w:rsidRPr="006337B8">
        <w:rPr>
          <w:rFonts w:asciiTheme="minorHAnsi" w:hAnsiTheme="minorHAnsi" w:cs="Tahoma"/>
          <w:b/>
          <w:color w:val="FFFFFF" w:themeColor="background1"/>
          <w:sz w:val="22"/>
        </w:rPr>
        <w:t>Purpose of the position</w:t>
      </w:r>
    </w:p>
    <w:p w:rsidR="00073026" w:rsidRDefault="00073026" w:rsidP="00073026">
      <w:pPr>
        <w:ind w:right="-902"/>
        <w:outlineLvl w:val="0"/>
        <w:rPr>
          <w:rFonts w:ascii="Calibri" w:hAnsi="Calibri" w:cs="Arial"/>
          <w:color w:val="000000"/>
          <w:sz w:val="22"/>
          <w:lang w:val="en"/>
        </w:rPr>
      </w:pPr>
      <w:r w:rsidRPr="00AF331E">
        <w:rPr>
          <w:rFonts w:ascii="Calibri" w:hAnsi="Calibri" w:cs="Arial"/>
          <w:color w:val="000000"/>
          <w:sz w:val="22"/>
          <w:lang w:val="en"/>
        </w:rPr>
        <w:t xml:space="preserve">This is a vital </w:t>
      </w:r>
      <w:r>
        <w:rPr>
          <w:rFonts w:ascii="Calibri" w:hAnsi="Calibri" w:cs="Arial"/>
          <w:color w:val="000000"/>
          <w:sz w:val="22"/>
          <w:lang w:val="en"/>
        </w:rPr>
        <w:t>management role</w:t>
      </w:r>
      <w:r w:rsidRPr="00AF331E">
        <w:rPr>
          <w:rFonts w:ascii="Calibri" w:hAnsi="Calibri" w:cs="Arial"/>
          <w:color w:val="000000"/>
          <w:sz w:val="22"/>
          <w:lang w:val="en"/>
        </w:rPr>
        <w:t xml:space="preserve"> and </w:t>
      </w:r>
      <w:r>
        <w:rPr>
          <w:rFonts w:ascii="Calibri" w:hAnsi="Calibri" w:cs="Arial"/>
          <w:color w:val="000000"/>
          <w:sz w:val="22"/>
          <w:lang w:val="en"/>
        </w:rPr>
        <w:t xml:space="preserve">the holder will be a key </w:t>
      </w:r>
      <w:r w:rsidRPr="00AF331E">
        <w:rPr>
          <w:rFonts w:ascii="Calibri" w:hAnsi="Calibri" w:cs="Arial"/>
          <w:color w:val="000000"/>
          <w:sz w:val="22"/>
          <w:lang w:val="en"/>
        </w:rPr>
        <w:t>member of the NJR</w:t>
      </w:r>
      <w:r>
        <w:rPr>
          <w:rFonts w:ascii="Calibri" w:hAnsi="Calibri" w:cs="Arial"/>
          <w:color w:val="000000"/>
          <w:sz w:val="22"/>
          <w:lang w:val="en"/>
        </w:rPr>
        <w:t xml:space="preserve"> management</w:t>
      </w:r>
      <w:r w:rsidRPr="00AF331E">
        <w:rPr>
          <w:rFonts w:ascii="Calibri" w:hAnsi="Calibri" w:cs="Arial"/>
          <w:color w:val="000000"/>
          <w:sz w:val="22"/>
          <w:lang w:val="en"/>
        </w:rPr>
        <w:t xml:space="preserve"> </w:t>
      </w:r>
      <w:r>
        <w:rPr>
          <w:rFonts w:ascii="Calibri" w:hAnsi="Calibri" w:cs="Arial"/>
          <w:color w:val="000000"/>
          <w:sz w:val="22"/>
          <w:lang w:val="en"/>
        </w:rPr>
        <w:t>team, contributing to the achievement of an effective and responsive NJR leadership office</w:t>
      </w:r>
      <w:r w:rsidR="00A54BF9">
        <w:rPr>
          <w:rFonts w:ascii="Calibri" w:hAnsi="Calibri" w:cs="Arial"/>
          <w:color w:val="000000"/>
          <w:sz w:val="22"/>
          <w:lang w:val="en"/>
        </w:rPr>
        <w:t>. This is a varied</w:t>
      </w:r>
      <w:r w:rsidR="003C2B89">
        <w:rPr>
          <w:rFonts w:ascii="Calibri" w:hAnsi="Calibri" w:cs="Arial"/>
          <w:color w:val="000000"/>
          <w:sz w:val="22"/>
          <w:lang w:val="en"/>
        </w:rPr>
        <w:t xml:space="preserve"> </w:t>
      </w:r>
      <w:r w:rsidR="00A54BF9">
        <w:rPr>
          <w:rFonts w:ascii="Calibri" w:hAnsi="Calibri" w:cs="Arial"/>
          <w:color w:val="000000"/>
          <w:sz w:val="22"/>
          <w:lang w:val="en"/>
        </w:rPr>
        <w:t>and challenging position, operating within a busy and fast paced environment.</w:t>
      </w:r>
    </w:p>
    <w:p w:rsidR="00073026" w:rsidRDefault="00073026" w:rsidP="00073026">
      <w:pPr>
        <w:ind w:right="-902"/>
        <w:outlineLvl w:val="0"/>
        <w:rPr>
          <w:rFonts w:ascii="Calibri" w:hAnsi="Calibri" w:cs="Arial"/>
          <w:color w:val="000000"/>
          <w:sz w:val="22"/>
          <w:lang w:val="en"/>
        </w:rPr>
      </w:pPr>
      <w:r>
        <w:rPr>
          <w:rFonts w:ascii="Calibri" w:hAnsi="Calibri" w:cs="Arial"/>
          <w:color w:val="000000"/>
          <w:sz w:val="22"/>
          <w:lang w:val="en"/>
        </w:rPr>
        <w:t xml:space="preserve">The post holder will </w:t>
      </w:r>
      <w:r w:rsidR="003C2B89">
        <w:rPr>
          <w:rFonts w:ascii="Calibri" w:hAnsi="Calibri" w:cs="Arial"/>
          <w:color w:val="000000"/>
          <w:sz w:val="22"/>
          <w:lang w:val="en"/>
        </w:rPr>
        <w:t xml:space="preserve">provide support </w:t>
      </w:r>
      <w:r>
        <w:rPr>
          <w:rFonts w:ascii="Calibri" w:hAnsi="Calibri" w:cs="Arial"/>
          <w:color w:val="000000"/>
          <w:sz w:val="22"/>
          <w:lang w:val="en"/>
        </w:rPr>
        <w:t xml:space="preserve">monitoring the </w:t>
      </w:r>
      <w:r w:rsidR="00A54BF9">
        <w:rPr>
          <w:rFonts w:ascii="Calibri" w:hAnsi="Calibri" w:cs="Arial"/>
          <w:color w:val="000000"/>
          <w:sz w:val="22"/>
          <w:lang w:val="en"/>
        </w:rPr>
        <w:t>perf</w:t>
      </w:r>
      <w:r w:rsidR="003C2B89">
        <w:rPr>
          <w:rFonts w:ascii="Calibri" w:hAnsi="Calibri" w:cs="Arial"/>
          <w:color w:val="000000"/>
          <w:sz w:val="22"/>
          <w:lang w:val="en"/>
        </w:rPr>
        <w:t>ormance and operational delivery</w:t>
      </w:r>
      <w:r w:rsidR="00A54BF9">
        <w:rPr>
          <w:rFonts w:ascii="Calibri" w:hAnsi="Calibri" w:cs="Arial"/>
          <w:color w:val="000000"/>
          <w:sz w:val="22"/>
          <w:lang w:val="en"/>
        </w:rPr>
        <w:t xml:space="preserve"> of </w:t>
      </w:r>
      <w:r>
        <w:rPr>
          <w:rFonts w:ascii="Calibri" w:hAnsi="Calibri" w:cs="Arial"/>
          <w:color w:val="000000"/>
          <w:sz w:val="22"/>
          <w:lang w:val="en"/>
        </w:rPr>
        <w:t>NJR</w:t>
      </w:r>
      <w:r w:rsidR="00A54BF9">
        <w:rPr>
          <w:rFonts w:ascii="Calibri" w:hAnsi="Calibri" w:cs="Arial"/>
          <w:color w:val="000000"/>
          <w:sz w:val="22"/>
          <w:lang w:val="en"/>
        </w:rPr>
        <w:t xml:space="preserve">’s </w:t>
      </w:r>
      <w:r w:rsidR="000B3C5A">
        <w:rPr>
          <w:rFonts w:ascii="Calibri" w:hAnsi="Calibri" w:cs="Arial"/>
          <w:color w:val="000000"/>
          <w:sz w:val="22"/>
          <w:lang w:val="en"/>
        </w:rPr>
        <w:t>key contracts</w:t>
      </w:r>
      <w:r>
        <w:rPr>
          <w:rFonts w:ascii="Calibri" w:hAnsi="Calibri" w:cs="Arial"/>
          <w:color w:val="000000"/>
          <w:sz w:val="22"/>
          <w:lang w:val="en"/>
        </w:rPr>
        <w:t xml:space="preserve"> and individual projects</w:t>
      </w:r>
      <w:r w:rsidR="003C2B89">
        <w:rPr>
          <w:rFonts w:ascii="Calibri" w:hAnsi="Calibri" w:cs="Arial"/>
          <w:color w:val="000000"/>
          <w:sz w:val="22"/>
          <w:lang w:val="en"/>
        </w:rPr>
        <w:t xml:space="preserve">. The post holder will </w:t>
      </w:r>
      <w:r w:rsidR="000B3C5A">
        <w:rPr>
          <w:rFonts w:ascii="Calibri" w:hAnsi="Calibri" w:cs="Arial"/>
          <w:color w:val="000000"/>
          <w:sz w:val="22"/>
          <w:lang w:val="en"/>
        </w:rPr>
        <w:t>assist the</w:t>
      </w:r>
      <w:r>
        <w:rPr>
          <w:rFonts w:ascii="Calibri" w:hAnsi="Calibri" w:cs="Arial"/>
          <w:color w:val="000000"/>
          <w:sz w:val="22"/>
          <w:lang w:val="en"/>
        </w:rPr>
        <w:t xml:space="preserve"> strategic development and </w:t>
      </w:r>
      <w:proofErr w:type="spellStart"/>
      <w:r>
        <w:rPr>
          <w:rFonts w:ascii="Calibri" w:hAnsi="Calibri" w:cs="Arial"/>
          <w:color w:val="000000"/>
          <w:sz w:val="22"/>
          <w:lang w:val="en"/>
        </w:rPr>
        <w:t>programme</w:t>
      </w:r>
      <w:proofErr w:type="spellEnd"/>
      <w:r>
        <w:rPr>
          <w:rFonts w:ascii="Calibri" w:hAnsi="Calibri" w:cs="Arial"/>
          <w:color w:val="000000"/>
          <w:sz w:val="22"/>
          <w:lang w:val="en"/>
        </w:rPr>
        <w:t xml:space="preserve"> management of NJR activity, monitoring and reporting progress and performance against KPIs</w:t>
      </w:r>
      <w:r w:rsidR="003C2B89">
        <w:rPr>
          <w:rFonts w:ascii="Calibri" w:hAnsi="Calibri" w:cs="Arial"/>
          <w:color w:val="000000"/>
          <w:sz w:val="22"/>
          <w:lang w:val="en"/>
        </w:rPr>
        <w:t xml:space="preserve"> and SLAs</w:t>
      </w:r>
      <w:r w:rsidR="00F007B0">
        <w:rPr>
          <w:rFonts w:ascii="Calibri" w:hAnsi="Calibri" w:cs="Arial"/>
          <w:color w:val="000000"/>
          <w:sz w:val="22"/>
          <w:lang w:val="en"/>
        </w:rPr>
        <w:t xml:space="preserve"> </w:t>
      </w:r>
    </w:p>
    <w:p w:rsidR="00073026" w:rsidRDefault="00073026" w:rsidP="00073026">
      <w:pPr>
        <w:ind w:right="-902"/>
        <w:outlineLvl w:val="0"/>
        <w:rPr>
          <w:rFonts w:ascii="Calibri" w:hAnsi="Calibri" w:cs="Arial"/>
          <w:color w:val="000000"/>
          <w:sz w:val="22"/>
          <w:lang w:val="en"/>
        </w:rPr>
      </w:pPr>
      <w:r>
        <w:rPr>
          <w:rFonts w:ascii="Calibri" w:hAnsi="Calibri" w:cs="Arial"/>
          <w:color w:val="000000"/>
          <w:sz w:val="22"/>
          <w:lang w:val="en"/>
        </w:rPr>
        <w:t xml:space="preserve">Additionally, </w:t>
      </w:r>
      <w:r w:rsidR="001678B7">
        <w:rPr>
          <w:rFonts w:ascii="Calibri" w:hAnsi="Calibri" w:cs="Arial"/>
          <w:color w:val="000000"/>
          <w:sz w:val="22"/>
          <w:lang w:val="en"/>
        </w:rPr>
        <w:t>t</w:t>
      </w:r>
      <w:r w:rsidR="001678B7" w:rsidRPr="001678B7">
        <w:rPr>
          <w:rFonts w:ascii="Calibri" w:hAnsi="Calibri" w:cs="Arial"/>
          <w:color w:val="000000"/>
          <w:sz w:val="22"/>
          <w:lang w:val="en"/>
        </w:rPr>
        <w:t xml:space="preserve">he post holder will be expected to provide support to NJR </w:t>
      </w:r>
      <w:r w:rsidR="001678B7">
        <w:rPr>
          <w:rFonts w:ascii="Calibri" w:hAnsi="Calibri" w:cs="Arial"/>
          <w:color w:val="000000"/>
          <w:sz w:val="22"/>
          <w:lang w:val="en"/>
        </w:rPr>
        <w:t>c</w:t>
      </w:r>
      <w:r w:rsidR="001678B7" w:rsidRPr="001678B7">
        <w:rPr>
          <w:rFonts w:ascii="Calibri" w:hAnsi="Calibri" w:cs="Arial"/>
          <w:color w:val="000000"/>
          <w:sz w:val="22"/>
          <w:lang w:val="en"/>
        </w:rPr>
        <w:t>ommittees as necessary</w:t>
      </w:r>
      <w:r w:rsidR="001678B7">
        <w:rPr>
          <w:rFonts w:ascii="Calibri" w:hAnsi="Calibri" w:cs="Arial"/>
          <w:color w:val="000000"/>
          <w:sz w:val="22"/>
          <w:lang w:val="en"/>
        </w:rPr>
        <w:t xml:space="preserve">, </w:t>
      </w:r>
      <w:r>
        <w:rPr>
          <w:rFonts w:ascii="Calibri" w:hAnsi="Calibri" w:cs="Arial"/>
          <w:color w:val="000000"/>
          <w:sz w:val="22"/>
          <w:lang w:val="en"/>
        </w:rPr>
        <w:t>work</w:t>
      </w:r>
      <w:r w:rsidR="001678B7">
        <w:rPr>
          <w:rFonts w:ascii="Calibri" w:hAnsi="Calibri" w:cs="Arial"/>
          <w:color w:val="000000"/>
          <w:sz w:val="22"/>
          <w:lang w:val="en"/>
        </w:rPr>
        <w:t>ing</w:t>
      </w:r>
      <w:r>
        <w:rPr>
          <w:rFonts w:ascii="Calibri" w:hAnsi="Calibri" w:cs="Arial"/>
          <w:color w:val="000000"/>
          <w:sz w:val="22"/>
          <w:lang w:val="en"/>
        </w:rPr>
        <w:t xml:space="preserve"> closely with the </w:t>
      </w:r>
      <w:r w:rsidR="003C2B89">
        <w:rPr>
          <w:rFonts w:ascii="Calibri" w:hAnsi="Calibri" w:cs="Arial"/>
          <w:color w:val="000000"/>
          <w:sz w:val="22"/>
          <w:lang w:val="en"/>
        </w:rPr>
        <w:t xml:space="preserve">committee </w:t>
      </w:r>
      <w:r>
        <w:rPr>
          <w:rFonts w:ascii="Calibri" w:hAnsi="Calibri" w:cs="Arial"/>
          <w:color w:val="000000"/>
          <w:sz w:val="22"/>
          <w:lang w:val="en"/>
        </w:rPr>
        <w:t xml:space="preserve">Chairs to ensure the efficient and adequate </w:t>
      </w:r>
      <w:r w:rsidRPr="0000644A">
        <w:rPr>
          <w:rFonts w:ascii="Calibri" w:hAnsi="Calibri"/>
          <w:color w:val="000000"/>
          <w:sz w:val="22"/>
          <w:lang w:val="en"/>
        </w:rPr>
        <w:t>management of a number of operational issues</w:t>
      </w:r>
      <w:r>
        <w:rPr>
          <w:rFonts w:ascii="Calibri" w:hAnsi="Calibri"/>
          <w:color w:val="000000"/>
          <w:sz w:val="22"/>
          <w:lang w:val="en"/>
        </w:rPr>
        <w:t xml:space="preserve"> and </w:t>
      </w:r>
      <w:r w:rsidRPr="0000644A">
        <w:rPr>
          <w:rFonts w:ascii="Calibri" w:hAnsi="Calibri"/>
          <w:color w:val="000000"/>
          <w:sz w:val="22"/>
          <w:lang w:val="en"/>
        </w:rPr>
        <w:t>project</w:t>
      </w:r>
      <w:r>
        <w:rPr>
          <w:rFonts w:ascii="Calibri" w:hAnsi="Calibri"/>
          <w:color w:val="000000"/>
          <w:sz w:val="22"/>
          <w:lang w:val="en"/>
        </w:rPr>
        <w:t>s</w:t>
      </w:r>
      <w:r w:rsidR="003C2B89">
        <w:rPr>
          <w:rFonts w:ascii="Calibri" w:hAnsi="Calibri"/>
          <w:color w:val="000000"/>
          <w:sz w:val="22"/>
          <w:lang w:val="en"/>
        </w:rPr>
        <w:t xml:space="preserve"> </w:t>
      </w:r>
      <w:r>
        <w:rPr>
          <w:rFonts w:ascii="Calibri" w:hAnsi="Calibri"/>
          <w:color w:val="000000"/>
          <w:sz w:val="22"/>
          <w:lang w:val="en"/>
        </w:rPr>
        <w:t>,</w:t>
      </w:r>
      <w:r w:rsidR="003C2B89">
        <w:rPr>
          <w:rFonts w:ascii="Calibri" w:hAnsi="Calibri"/>
          <w:color w:val="000000"/>
          <w:sz w:val="22"/>
          <w:lang w:val="en"/>
        </w:rPr>
        <w:t xml:space="preserve">providing administration for committee meetings,  </w:t>
      </w:r>
      <w:r w:rsidRPr="0000644A">
        <w:rPr>
          <w:rFonts w:ascii="Calibri" w:hAnsi="Calibri"/>
          <w:color w:val="000000"/>
          <w:sz w:val="22"/>
          <w:lang w:val="en"/>
        </w:rPr>
        <w:t xml:space="preserve"> taking forward actions, </w:t>
      </w:r>
      <w:r>
        <w:rPr>
          <w:rFonts w:ascii="Calibri" w:hAnsi="Calibri"/>
          <w:color w:val="000000"/>
          <w:sz w:val="22"/>
          <w:lang w:val="en"/>
        </w:rPr>
        <w:t xml:space="preserve">chasing progress and providing updates </w:t>
      </w:r>
      <w:r w:rsidR="001678B7">
        <w:rPr>
          <w:rFonts w:ascii="Calibri" w:hAnsi="Calibri"/>
          <w:color w:val="000000"/>
          <w:sz w:val="22"/>
          <w:lang w:val="en"/>
        </w:rPr>
        <w:t xml:space="preserve">and support </w:t>
      </w:r>
      <w:r>
        <w:rPr>
          <w:rFonts w:ascii="Calibri" w:hAnsi="Calibri"/>
          <w:color w:val="000000"/>
          <w:sz w:val="22"/>
          <w:lang w:val="en"/>
        </w:rPr>
        <w:t>as required.</w:t>
      </w:r>
    </w:p>
    <w:p w:rsidR="00BA5407" w:rsidRDefault="00073026" w:rsidP="00073026">
      <w:pPr>
        <w:ind w:right="-902"/>
        <w:outlineLvl w:val="0"/>
        <w:rPr>
          <w:rFonts w:ascii="Calibri" w:hAnsi="Calibri"/>
          <w:color w:val="000000"/>
          <w:sz w:val="22"/>
          <w:lang w:val="en"/>
        </w:rPr>
      </w:pPr>
      <w:r>
        <w:rPr>
          <w:rFonts w:ascii="Calibri" w:hAnsi="Calibri"/>
          <w:color w:val="000000"/>
          <w:sz w:val="22"/>
          <w:lang w:val="en"/>
        </w:rPr>
        <w:t>.</w:t>
      </w:r>
      <w:r w:rsidRPr="00FB337C">
        <w:rPr>
          <w:rFonts w:ascii="Calibri" w:hAnsi="Calibri"/>
          <w:color w:val="000000"/>
          <w:sz w:val="22"/>
          <w:lang w:val="en"/>
        </w:rPr>
        <w:t xml:space="preserve"> </w:t>
      </w:r>
    </w:p>
    <w:p w:rsidR="003C2B89" w:rsidRPr="00570604" w:rsidRDefault="003C2B89" w:rsidP="003C2B89">
      <w:pPr>
        <w:shd w:val="clear" w:color="auto" w:fill="002060"/>
        <w:ind w:left="-283" w:right="-907"/>
        <w:rPr>
          <w:rFonts w:ascii="Calibri" w:hAnsi="Calibri" w:cs="Tahoma"/>
          <w:b/>
          <w:color w:val="FFFFFF"/>
          <w:sz w:val="22"/>
        </w:rPr>
      </w:pPr>
      <w:r w:rsidRPr="00570604">
        <w:rPr>
          <w:rFonts w:ascii="Calibri" w:hAnsi="Calibri" w:cs="Tahoma"/>
          <w:b/>
          <w:color w:val="FFFFFF"/>
          <w:sz w:val="22"/>
        </w:rPr>
        <w:t xml:space="preserve">Key </w:t>
      </w:r>
      <w:r>
        <w:rPr>
          <w:rFonts w:ascii="Calibri" w:hAnsi="Calibri" w:cs="Tahoma"/>
          <w:b/>
          <w:color w:val="FFFFFF"/>
          <w:sz w:val="22"/>
        </w:rPr>
        <w:t>working relationships</w:t>
      </w:r>
      <w:r w:rsidRPr="00570604">
        <w:rPr>
          <w:rFonts w:ascii="Calibri" w:hAnsi="Calibri" w:cs="Tahoma"/>
          <w:b/>
          <w:color w:val="FFFFFF"/>
          <w:sz w:val="22"/>
        </w:rPr>
        <w:t xml:space="preserve"> </w:t>
      </w:r>
    </w:p>
    <w:p w:rsidR="003C2B89" w:rsidRDefault="003C2B89" w:rsidP="003C2B89">
      <w:pPr>
        <w:ind w:left="-283" w:right="-850"/>
        <w:outlineLvl w:val="0"/>
        <w:rPr>
          <w:rFonts w:ascii="Calibri" w:hAnsi="Calibri"/>
          <w:color w:val="000000"/>
          <w:sz w:val="22"/>
          <w:lang w:val="en"/>
        </w:rPr>
      </w:pPr>
      <w:r w:rsidRPr="0072519F">
        <w:rPr>
          <w:rFonts w:ascii="Calibri" w:hAnsi="Calibri"/>
          <w:b/>
          <w:bCs/>
          <w:color w:val="000000"/>
          <w:sz w:val="22"/>
          <w:lang w:val="en"/>
        </w:rPr>
        <w:t>Internal:</w:t>
      </w:r>
      <w:r w:rsidRPr="00570604">
        <w:rPr>
          <w:rFonts w:ascii="Calibri" w:hAnsi="Calibri"/>
          <w:color w:val="000000"/>
          <w:sz w:val="22"/>
          <w:lang w:val="en"/>
        </w:rPr>
        <w:t xml:space="preserve"> NJR Director of Operations</w:t>
      </w:r>
      <w:r w:rsidR="00FF4FF2">
        <w:rPr>
          <w:rFonts w:ascii="Calibri" w:hAnsi="Calibri"/>
          <w:color w:val="000000"/>
          <w:sz w:val="22"/>
          <w:lang w:val="en"/>
        </w:rPr>
        <w:t xml:space="preserve"> (</w:t>
      </w:r>
      <w:proofErr w:type="spellStart"/>
      <w:r w:rsidR="00FF4FF2">
        <w:rPr>
          <w:rFonts w:ascii="Calibri" w:hAnsi="Calibri"/>
          <w:color w:val="000000"/>
          <w:sz w:val="22"/>
          <w:lang w:val="en"/>
        </w:rPr>
        <w:t>DoO</w:t>
      </w:r>
      <w:proofErr w:type="spellEnd"/>
      <w:r w:rsidR="00FF4FF2">
        <w:rPr>
          <w:rFonts w:ascii="Calibri" w:hAnsi="Calibri"/>
          <w:color w:val="000000"/>
          <w:sz w:val="22"/>
          <w:lang w:val="en"/>
        </w:rPr>
        <w:t>)</w:t>
      </w:r>
      <w:r w:rsidRPr="00570604">
        <w:rPr>
          <w:rFonts w:ascii="Calibri" w:hAnsi="Calibri"/>
          <w:color w:val="000000"/>
          <w:sz w:val="22"/>
          <w:lang w:val="en"/>
        </w:rPr>
        <w:t xml:space="preserve">, NJR </w:t>
      </w:r>
      <w:r>
        <w:rPr>
          <w:rFonts w:ascii="Calibri" w:hAnsi="Calibri"/>
          <w:color w:val="000000"/>
          <w:sz w:val="22"/>
          <w:lang w:val="en"/>
        </w:rPr>
        <w:t>Deputy Director of Operations,</w:t>
      </w:r>
      <w:r w:rsidRPr="00593BC3">
        <w:rPr>
          <w:rFonts w:ascii="Calibri" w:hAnsi="Calibri"/>
          <w:color w:val="000000"/>
          <w:sz w:val="22"/>
          <w:lang w:val="en"/>
        </w:rPr>
        <w:t xml:space="preserve"> </w:t>
      </w:r>
      <w:r w:rsidRPr="00570604">
        <w:rPr>
          <w:rFonts w:ascii="Calibri" w:hAnsi="Calibri"/>
          <w:color w:val="000000"/>
          <w:sz w:val="22"/>
          <w:lang w:val="en"/>
        </w:rPr>
        <w:t xml:space="preserve">NJR </w:t>
      </w:r>
      <w:r>
        <w:rPr>
          <w:rFonts w:ascii="Calibri" w:hAnsi="Calibri"/>
          <w:color w:val="000000"/>
          <w:sz w:val="22"/>
          <w:lang w:val="en"/>
        </w:rPr>
        <w:t>Associate Director of Communication and Stakeholder Engagement</w:t>
      </w:r>
      <w:r w:rsidRPr="00570604">
        <w:rPr>
          <w:rFonts w:ascii="Calibri" w:hAnsi="Calibri"/>
          <w:color w:val="000000"/>
          <w:sz w:val="22"/>
          <w:lang w:val="en"/>
        </w:rPr>
        <w:t xml:space="preserve">, </w:t>
      </w:r>
      <w:r>
        <w:rPr>
          <w:rFonts w:ascii="Calibri" w:hAnsi="Calibri"/>
          <w:color w:val="000000"/>
          <w:sz w:val="22"/>
          <w:lang w:val="en"/>
        </w:rPr>
        <w:t xml:space="preserve">NJR Associate Director of Performance and Business Planning, NJR Communication and Design Manager, Executive Assistant to </w:t>
      </w:r>
      <w:r w:rsidRPr="00570604">
        <w:rPr>
          <w:rFonts w:ascii="Calibri" w:hAnsi="Calibri"/>
          <w:color w:val="000000"/>
          <w:sz w:val="22"/>
          <w:lang w:val="en"/>
        </w:rPr>
        <w:t>the Director of Operations</w:t>
      </w:r>
      <w:r>
        <w:rPr>
          <w:rFonts w:ascii="Calibri" w:hAnsi="Calibri"/>
          <w:color w:val="000000"/>
          <w:sz w:val="22"/>
          <w:lang w:val="en"/>
        </w:rPr>
        <w:t>, NJR management team members</w:t>
      </w:r>
      <w:r w:rsidRPr="00570604">
        <w:rPr>
          <w:rFonts w:ascii="Calibri" w:hAnsi="Calibri"/>
          <w:color w:val="000000"/>
          <w:sz w:val="22"/>
          <w:lang w:val="en"/>
        </w:rPr>
        <w:t xml:space="preserve">.  </w:t>
      </w:r>
    </w:p>
    <w:p w:rsidR="003C2B89" w:rsidRDefault="003C2B89" w:rsidP="003C2B89">
      <w:pPr>
        <w:ind w:left="-283" w:right="-850"/>
        <w:outlineLvl w:val="0"/>
        <w:rPr>
          <w:rFonts w:ascii="Calibri" w:hAnsi="Calibri"/>
          <w:color w:val="000000"/>
          <w:sz w:val="22"/>
          <w:lang w:val="en"/>
        </w:rPr>
      </w:pPr>
      <w:r w:rsidRPr="0072519F">
        <w:rPr>
          <w:rFonts w:ascii="Calibri" w:hAnsi="Calibri"/>
          <w:b/>
          <w:bCs/>
          <w:color w:val="000000"/>
          <w:sz w:val="22"/>
          <w:lang w:val="en"/>
        </w:rPr>
        <w:t>External:</w:t>
      </w:r>
      <w:r w:rsidRPr="00570604">
        <w:rPr>
          <w:rFonts w:ascii="Calibri" w:hAnsi="Calibri"/>
          <w:color w:val="000000"/>
          <w:sz w:val="22"/>
          <w:lang w:val="en"/>
        </w:rPr>
        <w:t xml:space="preserve"> Members of </w:t>
      </w:r>
      <w:r>
        <w:rPr>
          <w:rFonts w:ascii="Calibri" w:hAnsi="Calibri"/>
          <w:color w:val="000000"/>
          <w:sz w:val="22"/>
          <w:lang w:val="en"/>
        </w:rPr>
        <w:t>NJR Steering Committee, members of NJR sub-</w:t>
      </w:r>
      <w:r w:rsidRPr="00570604">
        <w:rPr>
          <w:rFonts w:ascii="Calibri" w:hAnsi="Calibri"/>
          <w:color w:val="000000"/>
          <w:sz w:val="22"/>
          <w:lang w:val="en"/>
        </w:rPr>
        <w:t xml:space="preserve">committees, </w:t>
      </w:r>
      <w:r>
        <w:rPr>
          <w:rFonts w:ascii="Calibri" w:hAnsi="Calibri"/>
          <w:color w:val="000000"/>
          <w:sz w:val="22"/>
          <w:lang w:val="en"/>
        </w:rPr>
        <w:t>NJR c</w:t>
      </w:r>
      <w:r w:rsidRPr="00570604">
        <w:rPr>
          <w:rFonts w:ascii="Calibri" w:hAnsi="Calibri"/>
          <w:color w:val="000000"/>
          <w:sz w:val="22"/>
          <w:lang w:val="en"/>
        </w:rPr>
        <w:t>ontractors</w:t>
      </w:r>
      <w:r>
        <w:rPr>
          <w:rFonts w:ascii="Calibri" w:hAnsi="Calibri"/>
          <w:color w:val="000000"/>
          <w:sz w:val="22"/>
          <w:lang w:val="en"/>
        </w:rPr>
        <w:t>, HQIP Finance Department, HQIP Procurement, suppliers of services.</w:t>
      </w:r>
    </w:p>
    <w:p w:rsidR="00BA5407" w:rsidRPr="006337B8" w:rsidRDefault="00073026" w:rsidP="00BA5407">
      <w:pPr>
        <w:shd w:val="clear" w:color="auto" w:fill="002060"/>
        <w:rPr>
          <w:rFonts w:asciiTheme="minorHAnsi" w:hAnsiTheme="minorHAnsi" w:cs="Tahoma"/>
          <w:b/>
          <w:color w:val="FFFFFF" w:themeColor="background1"/>
          <w:sz w:val="22"/>
        </w:rPr>
      </w:pPr>
      <w:r>
        <w:rPr>
          <w:rFonts w:asciiTheme="minorHAnsi" w:hAnsiTheme="minorHAnsi" w:cs="Tahoma"/>
          <w:b/>
          <w:color w:val="FFFFFF" w:themeColor="background1"/>
          <w:sz w:val="22"/>
        </w:rPr>
        <w:t>Responsibilities and duties</w:t>
      </w:r>
    </w:p>
    <w:p w:rsidR="0037086E" w:rsidRDefault="00073026" w:rsidP="00073026">
      <w:pPr>
        <w:rPr>
          <w:rFonts w:ascii="Calibri" w:hAnsi="Calibri"/>
          <w:b/>
          <w:sz w:val="22"/>
        </w:rPr>
      </w:pPr>
      <w:r>
        <w:rPr>
          <w:rFonts w:ascii="Calibri" w:hAnsi="Calibri"/>
          <w:b/>
          <w:sz w:val="22"/>
        </w:rPr>
        <w:t>Contract and Project Management</w:t>
      </w:r>
    </w:p>
    <w:p w:rsidR="00073026" w:rsidRDefault="00073026" w:rsidP="00073026">
      <w:pPr>
        <w:numPr>
          <w:ilvl w:val="0"/>
          <w:numId w:val="3"/>
        </w:numPr>
        <w:tabs>
          <w:tab w:val="clear" w:pos="720"/>
        </w:tabs>
        <w:spacing w:after="0" w:line="240" w:lineRule="auto"/>
        <w:ind w:left="426"/>
        <w:rPr>
          <w:rFonts w:ascii="Calibri" w:hAnsi="Calibri"/>
          <w:sz w:val="22"/>
        </w:rPr>
      </w:pPr>
      <w:bookmarkStart w:id="0" w:name="_Hlk155606756"/>
      <w:r>
        <w:rPr>
          <w:rFonts w:ascii="Calibri" w:hAnsi="Calibri"/>
          <w:sz w:val="22"/>
        </w:rPr>
        <w:t xml:space="preserve">To support </w:t>
      </w:r>
      <w:r w:rsidR="008B72F0" w:rsidRPr="008B72F0">
        <w:rPr>
          <w:rFonts w:ascii="Calibri" w:hAnsi="Calibri"/>
          <w:sz w:val="22"/>
        </w:rPr>
        <w:t>the day-to-day operational delivery and management of activities related to contracts, projects and associated workstreams</w:t>
      </w:r>
      <w:r w:rsidR="00CF162B">
        <w:rPr>
          <w:rFonts w:ascii="Calibri" w:hAnsi="Calibri"/>
          <w:sz w:val="22"/>
        </w:rPr>
        <w:t xml:space="preserve"> </w:t>
      </w:r>
      <w:r>
        <w:rPr>
          <w:rFonts w:ascii="Calibri" w:hAnsi="Calibri"/>
          <w:sz w:val="22"/>
        </w:rPr>
        <w:t xml:space="preserve">under the direction of the </w:t>
      </w:r>
      <w:r w:rsidR="00095633">
        <w:rPr>
          <w:rFonts w:ascii="Calibri" w:hAnsi="Calibri"/>
          <w:sz w:val="22"/>
        </w:rPr>
        <w:t>Associate Director for Operations and Contract Management (</w:t>
      </w:r>
      <w:r>
        <w:rPr>
          <w:rFonts w:ascii="Calibri" w:hAnsi="Calibri"/>
          <w:sz w:val="22"/>
        </w:rPr>
        <w:t>AD</w:t>
      </w:r>
      <w:r w:rsidR="00095633">
        <w:rPr>
          <w:rFonts w:ascii="Calibri" w:hAnsi="Calibri"/>
          <w:sz w:val="22"/>
        </w:rPr>
        <w:t>OC)</w:t>
      </w:r>
      <w:r>
        <w:rPr>
          <w:rFonts w:ascii="Calibri" w:hAnsi="Calibri"/>
          <w:sz w:val="22"/>
        </w:rPr>
        <w:t xml:space="preserve"> working closely with the </w:t>
      </w:r>
      <w:r>
        <w:rPr>
          <w:rFonts w:ascii="Calibri" w:hAnsi="Calibri" w:cs="Arial"/>
          <w:sz w:val="22"/>
        </w:rPr>
        <w:t xml:space="preserve">Deputy Director of Operations </w:t>
      </w:r>
      <w:r w:rsidR="00FF4FF2">
        <w:rPr>
          <w:rFonts w:ascii="Calibri" w:hAnsi="Calibri" w:cs="Arial"/>
          <w:sz w:val="22"/>
        </w:rPr>
        <w:t>(DDO)</w:t>
      </w:r>
      <w:r w:rsidRPr="00214DD0">
        <w:rPr>
          <w:rFonts w:ascii="Calibri" w:hAnsi="Calibri" w:cs="Arial"/>
          <w:sz w:val="22"/>
        </w:rPr>
        <w:t>and</w:t>
      </w:r>
      <w:r>
        <w:rPr>
          <w:rFonts w:ascii="Calibri" w:hAnsi="Calibri"/>
          <w:sz w:val="22"/>
        </w:rPr>
        <w:t xml:space="preserve"> the Chair</w:t>
      </w:r>
      <w:r w:rsidR="001678B7">
        <w:rPr>
          <w:rFonts w:ascii="Calibri" w:hAnsi="Calibri"/>
          <w:sz w:val="22"/>
        </w:rPr>
        <w:t xml:space="preserve">s </w:t>
      </w:r>
      <w:r>
        <w:rPr>
          <w:rFonts w:ascii="Calibri" w:hAnsi="Calibri"/>
          <w:sz w:val="22"/>
        </w:rPr>
        <w:t>of the NJR Sub-Committees</w:t>
      </w:r>
      <w:bookmarkEnd w:id="0"/>
      <w:r>
        <w:rPr>
          <w:rFonts w:ascii="Calibri" w:hAnsi="Calibri"/>
          <w:sz w:val="22"/>
        </w:rPr>
        <w:t>.</w:t>
      </w:r>
      <w:r w:rsidRPr="00637714">
        <w:rPr>
          <w:rFonts w:ascii="Calibri" w:hAnsi="Calibri"/>
          <w:sz w:val="22"/>
        </w:rPr>
        <w:t xml:space="preserve"> </w:t>
      </w:r>
    </w:p>
    <w:p w:rsidR="00073026" w:rsidRPr="00BA4D00" w:rsidRDefault="00073026" w:rsidP="00073026">
      <w:pPr>
        <w:numPr>
          <w:ilvl w:val="0"/>
          <w:numId w:val="3"/>
        </w:numPr>
        <w:tabs>
          <w:tab w:val="clear" w:pos="720"/>
        </w:tabs>
        <w:spacing w:after="0" w:line="240" w:lineRule="auto"/>
        <w:ind w:left="426"/>
        <w:rPr>
          <w:rFonts w:ascii="Calibri" w:hAnsi="Calibri"/>
          <w:sz w:val="22"/>
        </w:rPr>
      </w:pPr>
      <w:bookmarkStart w:id="1" w:name="_Hlk155606825"/>
      <w:r>
        <w:rPr>
          <w:rFonts w:ascii="Calibri" w:hAnsi="Calibri"/>
          <w:sz w:val="22"/>
        </w:rPr>
        <w:t>To develop and maintain</w:t>
      </w:r>
      <w:r w:rsidRPr="00A53BA4">
        <w:rPr>
          <w:rFonts w:ascii="Calibri" w:hAnsi="Calibri"/>
          <w:sz w:val="22"/>
        </w:rPr>
        <w:t xml:space="preserve"> detailed project plan</w:t>
      </w:r>
      <w:r>
        <w:rPr>
          <w:rFonts w:ascii="Calibri" w:hAnsi="Calibri"/>
          <w:sz w:val="22"/>
        </w:rPr>
        <w:t>s</w:t>
      </w:r>
      <w:r w:rsidR="0055635E">
        <w:rPr>
          <w:rFonts w:ascii="Calibri" w:hAnsi="Calibri"/>
          <w:sz w:val="22"/>
        </w:rPr>
        <w:t xml:space="preserve">, </w:t>
      </w:r>
      <w:r w:rsidR="003C2B89">
        <w:rPr>
          <w:rFonts w:ascii="Calibri" w:hAnsi="Calibri"/>
          <w:sz w:val="22"/>
        </w:rPr>
        <w:t xml:space="preserve">contract related </w:t>
      </w:r>
      <w:r w:rsidR="0055635E">
        <w:rPr>
          <w:rFonts w:ascii="Calibri" w:hAnsi="Calibri"/>
          <w:sz w:val="22"/>
        </w:rPr>
        <w:t>financial spreadsheets</w:t>
      </w:r>
      <w:r w:rsidRPr="00A53BA4">
        <w:rPr>
          <w:rFonts w:ascii="Calibri" w:hAnsi="Calibri"/>
          <w:sz w:val="22"/>
        </w:rPr>
        <w:t xml:space="preserve"> for each relevant work-stream and monitor progress towards key milestones</w:t>
      </w:r>
      <w:r>
        <w:rPr>
          <w:rFonts w:ascii="Calibri" w:hAnsi="Calibri"/>
          <w:sz w:val="22"/>
        </w:rPr>
        <w:t xml:space="preserve">, the management of relevant </w:t>
      </w:r>
      <w:r w:rsidRPr="00A53BA4">
        <w:rPr>
          <w:rFonts w:ascii="Calibri" w:hAnsi="Calibri"/>
          <w:sz w:val="22"/>
        </w:rPr>
        <w:t xml:space="preserve">project documentation, and the organisation of </w:t>
      </w:r>
      <w:r w:rsidRPr="00A53BA4">
        <w:rPr>
          <w:rFonts w:ascii="Calibri" w:hAnsi="Calibri" w:cs="Arial"/>
          <w:sz w:val="22"/>
        </w:rPr>
        <w:t>close down a</w:t>
      </w:r>
      <w:r>
        <w:rPr>
          <w:rFonts w:ascii="Calibri" w:hAnsi="Calibri" w:cs="Arial"/>
          <w:sz w:val="22"/>
        </w:rPr>
        <w:t xml:space="preserve">ctivities at project completion. </w:t>
      </w:r>
    </w:p>
    <w:p w:rsidR="00073026" w:rsidRPr="00D924DB" w:rsidRDefault="00073026" w:rsidP="00073026">
      <w:pPr>
        <w:numPr>
          <w:ilvl w:val="0"/>
          <w:numId w:val="3"/>
        </w:numPr>
        <w:tabs>
          <w:tab w:val="clear" w:pos="720"/>
        </w:tabs>
        <w:spacing w:after="0" w:line="240" w:lineRule="auto"/>
        <w:ind w:left="426"/>
        <w:rPr>
          <w:rFonts w:ascii="Calibri" w:hAnsi="Calibri"/>
          <w:sz w:val="22"/>
        </w:rPr>
      </w:pPr>
      <w:r>
        <w:rPr>
          <w:rFonts w:ascii="Calibri" w:hAnsi="Calibri" w:cs="Arial"/>
          <w:sz w:val="22"/>
        </w:rPr>
        <w:t xml:space="preserve">To </w:t>
      </w:r>
      <w:r w:rsidR="00CF162B">
        <w:rPr>
          <w:rFonts w:ascii="Calibri" w:hAnsi="Calibri" w:cs="Arial"/>
          <w:sz w:val="22"/>
        </w:rPr>
        <w:t xml:space="preserve">support operational contract performance management of projects , workstreams and serviced delivery </w:t>
      </w:r>
      <w:r w:rsidR="0055635E">
        <w:rPr>
          <w:rFonts w:ascii="Calibri" w:hAnsi="Calibri" w:cs="Arial"/>
          <w:sz w:val="22"/>
        </w:rPr>
        <w:t xml:space="preserve"> against </w:t>
      </w:r>
      <w:r>
        <w:rPr>
          <w:rFonts w:ascii="Calibri" w:hAnsi="Calibri" w:cs="Arial"/>
          <w:sz w:val="22"/>
        </w:rPr>
        <w:t>KPIs and maintain a detailed KPI log.</w:t>
      </w:r>
    </w:p>
    <w:p w:rsidR="00073026" w:rsidRPr="00A53BA4" w:rsidRDefault="00073026" w:rsidP="00073026">
      <w:pPr>
        <w:numPr>
          <w:ilvl w:val="0"/>
          <w:numId w:val="3"/>
        </w:numPr>
        <w:tabs>
          <w:tab w:val="clear" w:pos="720"/>
        </w:tabs>
        <w:spacing w:after="0" w:line="240" w:lineRule="auto"/>
        <w:ind w:left="426"/>
        <w:rPr>
          <w:rFonts w:ascii="Calibri" w:hAnsi="Calibri"/>
          <w:sz w:val="22"/>
        </w:rPr>
      </w:pPr>
      <w:r>
        <w:rPr>
          <w:rFonts w:ascii="Calibri" w:hAnsi="Calibri" w:cs="Arial"/>
          <w:sz w:val="22"/>
        </w:rPr>
        <w:t>To monitor expenditure against agreed budgets</w:t>
      </w:r>
      <w:r w:rsidR="00A54BF9">
        <w:rPr>
          <w:rFonts w:ascii="Calibri" w:hAnsi="Calibri" w:cs="Arial"/>
          <w:sz w:val="22"/>
        </w:rPr>
        <w:t xml:space="preserve"> and agreed contract expenditure, monitoring invoices via the Approval Max payment system </w:t>
      </w:r>
      <w:r>
        <w:rPr>
          <w:rFonts w:ascii="Calibri" w:hAnsi="Calibri" w:cs="Arial"/>
          <w:sz w:val="22"/>
        </w:rPr>
        <w:t xml:space="preserve">and maintain detailed financial records making the </w:t>
      </w:r>
      <w:r w:rsidR="00095633">
        <w:rPr>
          <w:rFonts w:ascii="Calibri" w:hAnsi="Calibri" w:cs="Arial"/>
          <w:sz w:val="22"/>
        </w:rPr>
        <w:t>ADOC</w:t>
      </w:r>
      <w:r>
        <w:rPr>
          <w:rFonts w:ascii="Calibri" w:hAnsi="Calibri" w:cs="Arial"/>
          <w:sz w:val="22"/>
        </w:rPr>
        <w:t xml:space="preserve"> aware of any variances.</w:t>
      </w:r>
    </w:p>
    <w:bookmarkEnd w:id="1"/>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 xml:space="preserve">To ensure agreed action is taken in accordance with the project plan and liaise closely with others within the NJR who have been tasked with actions. </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To co-ordinate the input of the NJR's contractors in delivery of the agreed projects.</w:t>
      </w:r>
    </w:p>
    <w:p w:rsidR="00A54BF9" w:rsidRDefault="00A54BF9" w:rsidP="00073026">
      <w:pPr>
        <w:numPr>
          <w:ilvl w:val="0"/>
          <w:numId w:val="3"/>
        </w:numPr>
        <w:tabs>
          <w:tab w:val="clear" w:pos="720"/>
        </w:tabs>
        <w:spacing w:after="0" w:line="240" w:lineRule="auto"/>
        <w:ind w:left="426"/>
        <w:rPr>
          <w:rFonts w:ascii="Calibri" w:hAnsi="Calibri"/>
          <w:sz w:val="22"/>
        </w:rPr>
      </w:pPr>
      <w:r>
        <w:rPr>
          <w:rFonts w:ascii="Calibri" w:hAnsi="Calibri"/>
          <w:sz w:val="22"/>
        </w:rPr>
        <w:t>Liaise closely with key contract contacts to provide support and day to day operational administration of the contracts</w:t>
      </w:r>
      <w:r w:rsidR="00416D1B">
        <w:rPr>
          <w:rFonts w:ascii="Calibri" w:hAnsi="Calibri"/>
          <w:sz w:val="22"/>
        </w:rPr>
        <w:t>.</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To manage the contract review cycles including the processing of monitoring reports and arranging contract review meetings</w:t>
      </w:r>
      <w:r w:rsidR="0055635E">
        <w:rPr>
          <w:rFonts w:ascii="Calibri" w:hAnsi="Calibri"/>
          <w:sz w:val="22"/>
        </w:rPr>
        <w:t>, preparing documentation for contract review meetings including the annual contract review ensuring the necessary review documentation is completed by the contractors</w:t>
      </w:r>
      <w:r>
        <w:rPr>
          <w:rFonts w:ascii="Calibri" w:hAnsi="Calibri"/>
          <w:sz w:val="22"/>
        </w:rPr>
        <w:t>.</w:t>
      </w:r>
    </w:p>
    <w:p w:rsidR="00073026" w:rsidRDefault="00073026" w:rsidP="00073026">
      <w:pPr>
        <w:numPr>
          <w:ilvl w:val="0"/>
          <w:numId w:val="3"/>
        </w:numPr>
        <w:tabs>
          <w:tab w:val="clear" w:pos="720"/>
        </w:tabs>
        <w:spacing w:after="0" w:line="240" w:lineRule="auto"/>
        <w:ind w:left="426"/>
        <w:rPr>
          <w:rFonts w:ascii="Calibri" w:hAnsi="Calibri"/>
          <w:sz w:val="22"/>
        </w:rPr>
      </w:pPr>
      <w:bookmarkStart w:id="2" w:name="_Hlk155606881"/>
      <w:r>
        <w:rPr>
          <w:rFonts w:ascii="Calibri" w:hAnsi="Calibri"/>
          <w:sz w:val="22"/>
        </w:rPr>
        <w:t xml:space="preserve">To support the </w:t>
      </w:r>
      <w:r w:rsidR="0055635E">
        <w:rPr>
          <w:rFonts w:ascii="Calibri" w:hAnsi="Calibri"/>
          <w:sz w:val="22"/>
        </w:rPr>
        <w:t xml:space="preserve">processing and </w:t>
      </w:r>
      <w:r>
        <w:rPr>
          <w:rFonts w:ascii="Calibri" w:hAnsi="Calibri"/>
          <w:sz w:val="22"/>
        </w:rPr>
        <w:t xml:space="preserve"> review of new change requests, business cases and contract variations to ensure value for money and benefit to the NJR.</w:t>
      </w:r>
    </w:p>
    <w:bookmarkEnd w:id="2"/>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To assist the management and the monitoring of contract budgets and expenditure including milestone payments and work plans.</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To undertake user acceptance testing of new systems.</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To assist with the development and implementation of new processes as a result of work stream activities or service developments.</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 xml:space="preserve">Support contract variation activity including preparation for </w:t>
      </w:r>
      <w:r w:rsidR="0055635E">
        <w:rPr>
          <w:rFonts w:ascii="Calibri" w:hAnsi="Calibri"/>
          <w:sz w:val="22"/>
        </w:rPr>
        <w:t>Procurement Executive</w:t>
      </w:r>
      <w:r>
        <w:rPr>
          <w:rFonts w:ascii="Calibri" w:hAnsi="Calibri"/>
          <w:sz w:val="22"/>
        </w:rPr>
        <w:t xml:space="preserve"> meetings</w:t>
      </w:r>
    </w:p>
    <w:p w:rsidR="00073026" w:rsidRPr="00073026" w:rsidRDefault="00073026" w:rsidP="00073026">
      <w:pPr>
        <w:numPr>
          <w:ilvl w:val="0"/>
          <w:numId w:val="3"/>
        </w:numPr>
        <w:tabs>
          <w:tab w:val="clear" w:pos="720"/>
        </w:tabs>
        <w:spacing w:after="0" w:line="240" w:lineRule="auto"/>
        <w:ind w:left="426"/>
        <w:rPr>
          <w:rFonts w:ascii="Calibri" w:hAnsi="Calibri"/>
          <w:sz w:val="22"/>
        </w:rPr>
      </w:pPr>
      <w:r w:rsidRPr="00073026">
        <w:rPr>
          <w:rFonts w:ascii="Calibri" w:hAnsi="Calibri"/>
          <w:sz w:val="22"/>
        </w:rPr>
        <w:t xml:space="preserve">Ensure the </w:t>
      </w:r>
      <w:r w:rsidR="00095633">
        <w:rPr>
          <w:rFonts w:ascii="Calibri" w:hAnsi="Calibri"/>
          <w:sz w:val="22"/>
        </w:rPr>
        <w:t>ADOC</w:t>
      </w:r>
      <w:r w:rsidRPr="00073026">
        <w:rPr>
          <w:rFonts w:ascii="Calibri" w:hAnsi="Calibri"/>
          <w:sz w:val="22"/>
        </w:rPr>
        <w:t xml:space="preserve"> is kept informed of progress of all projects and activity and made aware of contractual, managerial and technical issues that may arise</w:t>
      </w:r>
      <w:r w:rsidR="00416D1B">
        <w:rPr>
          <w:rFonts w:ascii="Calibri" w:hAnsi="Calibri"/>
          <w:sz w:val="22"/>
        </w:rPr>
        <w:t>.</w:t>
      </w:r>
    </w:p>
    <w:p w:rsidR="00073026" w:rsidRDefault="00073026" w:rsidP="00073026">
      <w:pPr>
        <w:rPr>
          <w:rFonts w:ascii="Calibri" w:hAnsi="Calibri"/>
          <w:b/>
          <w:sz w:val="22"/>
          <w:lang w:val="en"/>
        </w:rPr>
      </w:pPr>
    </w:p>
    <w:p w:rsidR="00073026" w:rsidRDefault="00073026" w:rsidP="00073026">
      <w:pPr>
        <w:rPr>
          <w:rFonts w:ascii="Calibri" w:hAnsi="Calibri"/>
          <w:sz w:val="22"/>
          <w:lang w:val="en"/>
        </w:rPr>
      </w:pPr>
      <w:r>
        <w:rPr>
          <w:rFonts w:ascii="Calibri" w:hAnsi="Calibri"/>
          <w:b/>
          <w:sz w:val="22"/>
          <w:lang w:val="en"/>
        </w:rPr>
        <w:t>NJR Sub-</w:t>
      </w:r>
      <w:r w:rsidRPr="00833A53">
        <w:rPr>
          <w:rFonts w:ascii="Calibri" w:hAnsi="Calibri"/>
          <w:b/>
          <w:sz w:val="22"/>
          <w:lang w:val="en"/>
        </w:rPr>
        <w:t>Committee</w:t>
      </w:r>
      <w:r>
        <w:rPr>
          <w:rFonts w:ascii="Calibri" w:hAnsi="Calibri"/>
          <w:b/>
          <w:sz w:val="22"/>
          <w:lang w:val="en"/>
        </w:rPr>
        <w:t>s</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To organise and attend Committee meetings as required, and be responsible for agendas, minutes and action lists arising out of the committees or any working groups or other meetings relating directly to the committee as required.</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 xml:space="preserve">To perform the </w:t>
      </w:r>
      <w:r w:rsidR="000F6BBE">
        <w:rPr>
          <w:rFonts w:ascii="Calibri" w:hAnsi="Calibri"/>
          <w:sz w:val="22"/>
        </w:rPr>
        <w:t>day-to-day</w:t>
      </w:r>
      <w:r>
        <w:rPr>
          <w:rFonts w:ascii="Calibri" w:hAnsi="Calibri"/>
          <w:sz w:val="22"/>
        </w:rPr>
        <w:t xml:space="preserve"> management of work-streams related to the NJR annual plan, arising from NJR committees</w:t>
      </w:r>
      <w:r w:rsidR="0055635E">
        <w:rPr>
          <w:rFonts w:ascii="Calibri" w:hAnsi="Calibri"/>
          <w:sz w:val="22"/>
        </w:rPr>
        <w:t xml:space="preserve">, contractual </w:t>
      </w:r>
      <w:r w:rsidR="003C2B89">
        <w:rPr>
          <w:rFonts w:ascii="Calibri" w:hAnsi="Calibri"/>
          <w:sz w:val="22"/>
        </w:rPr>
        <w:t>deliverables</w:t>
      </w:r>
      <w:r>
        <w:rPr>
          <w:rFonts w:ascii="Calibri" w:hAnsi="Calibri"/>
          <w:sz w:val="22"/>
        </w:rPr>
        <w:t xml:space="preserve"> and daily operational activity and ensure that objectives are met within the agreed timescales.</w:t>
      </w:r>
    </w:p>
    <w:p w:rsidR="00073026" w:rsidRPr="00BE16E1"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To assist with   operational and governance activities arising from the support of sub-committees.</w:t>
      </w:r>
    </w:p>
    <w:p w:rsidR="00073026" w:rsidRDefault="00073026" w:rsidP="00073026">
      <w:pPr>
        <w:rPr>
          <w:rFonts w:ascii="Calibri" w:hAnsi="Calibri"/>
          <w:b/>
          <w:sz w:val="22"/>
        </w:rPr>
      </w:pPr>
    </w:p>
    <w:p w:rsidR="00073026" w:rsidRPr="000D0521" w:rsidRDefault="00073026" w:rsidP="00073026">
      <w:pPr>
        <w:rPr>
          <w:rFonts w:ascii="Calibri" w:hAnsi="Calibri"/>
          <w:b/>
          <w:sz w:val="22"/>
        </w:rPr>
      </w:pPr>
      <w:r w:rsidRPr="000D0521">
        <w:rPr>
          <w:rFonts w:ascii="Calibri" w:hAnsi="Calibri"/>
          <w:b/>
          <w:sz w:val="22"/>
        </w:rPr>
        <w:t>Operational Programme Delivery</w:t>
      </w:r>
    </w:p>
    <w:p w:rsidR="00073026" w:rsidRPr="00073026" w:rsidRDefault="00073026" w:rsidP="00073026">
      <w:pPr>
        <w:pStyle w:val="ListParagraph"/>
        <w:numPr>
          <w:ilvl w:val="0"/>
          <w:numId w:val="4"/>
        </w:numPr>
        <w:tabs>
          <w:tab w:val="clear" w:pos="1080"/>
          <w:tab w:val="num" w:pos="360"/>
        </w:tabs>
        <w:ind w:left="360"/>
        <w:rPr>
          <w:rFonts w:ascii="Calibri" w:hAnsi="Calibri"/>
          <w:sz w:val="22"/>
          <w:szCs w:val="22"/>
        </w:rPr>
      </w:pPr>
      <w:r w:rsidRPr="000D0521">
        <w:rPr>
          <w:rFonts w:ascii="Calibri" w:hAnsi="Calibri"/>
          <w:sz w:val="22"/>
          <w:szCs w:val="22"/>
        </w:rPr>
        <w:t xml:space="preserve">To support the </w:t>
      </w:r>
      <w:r w:rsidR="00095633">
        <w:rPr>
          <w:rFonts w:ascii="Calibri" w:hAnsi="Calibri"/>
          <w:sz w:val="22"/>
          <w:szCs w:val="22"/>
        </w:rPr>
        <w:t>ADOC</w:t>
      </w:r>
      <w:r>
        <w:rPr>
          <w:rFonts w:ascii="Calibri" w:hAnsi="Calibri"/>
          <w:sz w:val="22"/>
          <w:szCs w:val="22"/>
        </w:rPr>
        <w:t xml:space="preserve"> in undertaking day to day activities to support the achievement and delivery of   the NJR strategic</w:t>
      </w:r>
      <w:r w:rsidRPr="000D0521">
        <w:rPr>
          <w:rFonts w:ascii="Calibri" w:hAnsi="Calibri"/>
          <w:sz w:val="22"/>
          <w:szCs w:val="22"/>
        </w:rPr>
        <w:t xml:space="preserve"> plan</w:t>
      </w:r>
      <w:r>
        <w:rPr>
          <w:rFonts w:ascii="Calibri" w:hAnsi="Calibri"/>
          <w:sz w:val="22"/>
          <w:szCs w:val="22"/>
        </w:rPr>
        <w:t xml:space="preserve"> and </w:t>
      </w:r>
      <w:r w:rsidRPr="000D0521">
        <w:rPr>
          <w:rFonts w:ascii="Calibri" w:hAnsi="Calibri"/>
          <w:sz w:val="22"/>
          <w:szCs w:val="22"/>
        </w:rPr>
        <w:t>business and f</w:t>
      </w:r>
      <w:r>
        <w:rPr>
          <w:rFonts w:ascii="Calibri" w:hAnsi="Calibri"/>
          <w:sz w:val="22"/>
          <w:szCs w:val="22"/>
        </w:rPr>
        <w:t>inancial objectives for the NJR</w:t>
      </w:r>
    </w:p>
    <w:p w:rsidR="00073026" w:rsidRPr="00073026" w:rsidRDefault="00073026" w:rsidP="00A01168">
      <w:pPr>
        <w:numPr>
          <w:ilvl w:val="0"/>
          <w:numId w:val="4"/>
        </w:numPr>
        <w:tabs>
          <w:tab w:val="clear" w:pos="1080"/>
          <w:tab w:val="num" w:pos="360"/>
        </w:tabs>
        <w:spacing w:after="0" w:line="240" w:lineRule="auto"/>
        <w:ind w:left="360"/>
        <w:rPr>
          <w:rFonts w:ascii="Calibri" w:hAnsi="Calibri"/>
          <w:sz w:val="22"/>
        </w:rPr>
      </w:pPr>
      <w:r w:rsidRPr="00073026">
        <w:rPr>
          <w:rFonts w:ascii="Calibri" w:hAnsi="Calibri"/>
          <w:sz w:val="22"/>
        </w:rPr>
        <w:t>Where necessary undertake the timely execution of relevant actions from the NJR Steering Committee and Sub-committees</w:t>
      </w:r>
    </w:p>
    <w:p w:rsidR="00073026" w:rsidRDefault="00073026" w:rsidP="00073026">
      <w:pPr>
        <w:pStyle w:val="ListParagraph"/>
        <w:numPr>
          <w:ilvl w:val="0"/>
          <w:numId w:val="4"/>
        </w:numPr>
        <w:tabs>
          <w:tab w:val="clear" w:pos="1080"/>
          <w:tab w:val="num" w:pos="360"/>
        </w:tabs>
        <w:ind w:left="360"/>
        <w:rPr>
          <w:rFonts w:ascii="Calibri" w:hAnsi="Calibri" w:cs="Tahoma"/>
          <w:color w:val="000000"/>
          <w:sz w:val="22"/>
          <w:szCs w:val="22"/>
        </w:rPr>
      </w:pPr>
      <w:r w:rsidRPr="000D0521">
        <w:rPr>
          <w:rFonts w:ascii="Calibri" w:hAnsi="Calibri" w:cs="Tahoma"/>
          <w:color w:val="000000"/>
          <w:sz w:val="22"/>
          <w:szCs w:val="22"/>
        </w:rPr>
        <w:t xml:space="preserve">To contribute </w:t>
      </w:r>
      <w:r>
        <w:rPr>
          <w:rFonts w:ascii="Calibri" w:hAnsi="Calibri" w:cs="Tahoma"/>
          <w:color w:val="000000"/>
          <w:sz w:val="22"/>
          <w:szCs w:val="22"/>
        </w:rPr>
        <w:t xml:space="preserve">as required </w:t>
      </w:r>
      <w:r w:rsidRPr="000D0521">
        <w:rPr>
          <w:rFonts w:ascii="Calibri" w:hAnsi="Calibri" w:cs="Tahoma"/>
          <w:color w:val="000000"/>
          <w:sz w:val="22"/>
          <w:szCs w:val="22"/>
        </w:rPr>
        <w:t>to the development of the work plan and key performance indicators for the NJR and their monitoring and rep</w:t>
      </w:r>
      <w:r>
        <w:rPr>
          <w:rFonts w:ascii="Calibri" w:hAnsi="Calibri" w:cs="Tahoma"/>
          <w:color w:val="000000"/>
          <w:sz w:val="22"/>
          <w:szCs w:val="22"/>
        </w:rPr>
        <w:t>orting to the NJRSC</w:t>
      </w:r>
      <w:r w:rsidR="00416D1B">
        <w:rPr>
          <w:rFonts w:ascii="Calibri" w:hAnsi="Calibri" w:cs="Tahoma"/>
          <w:color w:val="000000"/>
          <w:sz w:val="22"/>
          <w:szCs w:val="22"/>
        </w:rPr>
        <w:t>.</w:t>
      </w:r>
    </w:p>
    <w:p w:rsidR="00073026" w:rsidRPr="00073026" w:rsidRDefault="00073026" w:rsidP="00073026">
      <w:pPr>
        <w:pStyle w:val="ListParagraph"/>
        <w:numPr>
          <w:ilvl w:val="0"/>
          <w:numId w:val="4"/>
        </w:numPr>
        <w:tabs>
          <w:tab w:val="clear" w:pos="1080"/>
          <w:tab w:val="num" w:pos="360"/>
        </w:tabs>
        <w:ind w:left="360"/>
        <w:rPr>
          <w:rFonts w:ascii="Calibri" w:hAnsi="Calibri" w:cs="Tahoma"/>
          <w:color w:val="000000"/>
          <w:sz w:val="22"/>
          <w:szCs w:val="22"/>
        </w:rPr>
      </w:pPr>
      <w:r w:rsidRPr="00073026">
        <w:rPr>
          <w:rFonts w:ascii="Calibri" w:hAnsi="Calibri"/>
          <w:sz w:val="22"/>
          <w:szCs w:val="22"/>
        </w:rPr>
        <w:t xml:space="preserve">Highlight and report any risks that may arise from work streams to the </w:t>
      </w:r>
      <w:r w:rsidR="00095633">
        <w:rPr>
          <w:rFonts w:ascii="Calibri" w:hAnsi="Calibri"/>
          <w:sz w:val="22"/>
          <w:szCs w:val="22"/>
        </w:rPr>
        <w:t>ADOC</w:t>
      </w:r>
      <w:r w:rsidR="00416D1B">
        <w:rPr>
          <w:rFonts w:ascii="Calibri" w:hAnsi="Calibri"/>
          <w:sz w:val="22"/>
          <w:szCs w:val="22"/>
        </w:rPr>
        <w:t>.</w:t>
      </w:r>
    </w:p>
    <w:p w:rsidR="00073026" w:rsidRPr="00073026" w:rsidRDefault="00073026" w:rsidP="00073026">
      <w:pPr>
        <w:pStyle w:val="ListParagraph"/>
        <w:numPr>
          <w:ilvl w:val="0"/>
          <w:numId w:val="4"/>
        </w:numPr>
        <w:tabs>
          <w:tab w:val="clear" w:pos="1080"/>
          <w:tab w:val="num" w:pos="360"/>
        </w:tabs>
        <w:ind w:left="360"/>
        <w:rPr>
          <w:rFonts w:ascii="Calibri" w:hAnsi="Calibri" w:cs="Tahoma"/>
          <w:color w:val="000000"/>
          <w:sz w:val="22"/>
          <w:szCs w:val="22"/>
        </w:rPr>
      </w:pPr>
      <w:r w:rsidRPr="00073026">
        <w:rPr>
          <w:rFonts w:ascii="Calibri" w:hAnsi="Calibri"/>
          <w:sz w:val="22"/>
          <w:szCs w:val="22"/>
        </w:rPr>
        <w:t xml:space="preserve">Take on specific projects as delegated by the </w:t>
      </w:r>
      <w:r w:rsidR="00095633">
        <w:rPr>
          <w:rFonts w:ascii="Calibri" w:hAnsi="Calibri"/>
          <w:sz w:val="22"/>
          <w:szCs w:val="22"/>
        </w:rPr>
        <w:t>ADOC</w:t>
      </w:r>
      <w:r w:rsidRPr="00073026">
        <w:rPr>
          <w:rFonts w:ascii="Calibri" w:hAnsi="Calibri"/>
          <w:sz w:val="22"/>
          <w:szCs w:val="22"/>
        </w:rPr>
        <w:t xml:space="preserve"> or Deputy </w:t>
      </w:r>
      <w:r w:rsidR="00A54BF9">
        <w:rPr>
          <w:rFonts w:ascii="Calibri" w:hAnsi="Calibri"/>
          <w:sz w:val="22"/>
          <w:szCs w:val="22"/>
        </w:rPr>
        <w:t xml:space="preserve">Director of </w:t>
      </w:r>
      <w:r w:rsidR="0055635E">
        <w:rPr>
          <w:rFonts w:ascii="Calibri" w:hAnsi="Calibri"/>
          <w:sz w:val="22"/>
          <w:szCs w:val="22"/>
        </w:rPr>
        <w:t xml:space="preserve">Operations </w:t>
      </w:r>
      <w:r w:rsidRPr="00073026">
        <w:rPr>
          <w:rFonts w:ascii="Calibri" w:hAnsi="Calibri"/>
          <w:sz w:val="22"/>
          <w:szCs w:val="22"/>
        </w:rPr>
        <w:t xml:space="preserve">ensuring that targets are met and that the </w:t>
      </w:r>
      <w:r w:rsidR="00095633">
        <w:rPr>
          <w:rFonts w:ascii="Calibri" w:hAnsi="Calibri"/>
          <w:sz w:val="22"/>
          <w:szCs w:val="22"/>
        </w:rPr>
        <w:t>ADOC</w:t>
      </w:r>
      <w:r w:rsidRPr="00073026">
        <w:rPr>
          <w:rFonts w:ascii="Calibri" w:hAnsi="Calibri"/>
          <w:sz w:val="22"/>
          <w:szCs w:val="22"/>
        </w:rPr>
        <w:t xml:space="preserve"> and/or Deputy are kept up to date on </w:t>
      </w:r>
      <w:r w:rsidR="00416D1B">
        <w:rPr>
          <w:rFonts w:ascii="Calibri" w:hAnsi="Calibri"/>
          <w:sz w:val="22"/>
          <w:szCs w:val="22"/>
        </w:rPr>
        <w:t>progress.</w:t>
      </w:r>
      <w:r w:rsidRPr="00073026">
        <w:rPr>
          <w:rFonts w:ascii="Calibri" w:hAnsi="Calibri"/>
          <w:sz w:val="22"/>
          <w:szCs w:val="22"/>
        </w:rPr>
        <w:t>;</w:t>
      </w:r>
    </w:p>
    <w:p w:rsidR="00073026" w:rsidRDefault="00073026" w:rsidP="00073026">
      <w:pPr>
        <w:rPr>
          <w:rFonts w:ascii="Calibri" w:hAnsi="Calibri"/>
          <w:b/>
          <w:sz w:val="22"/>
        </w:rPr>
      </w:pPr>
    </w:p>
    <w:p w:rsidR="00FF4FF2" w:rsidRDefault="00FF4FF2" w:rsidP="00073026">
      <w:pPr>
        <w:rPr>
          <w:rFonts w:ascii="Calibri" w:hAnsi="Calibri"/>
          <w:b/>
          <w:sz w:val="22"/>
        </w:rPr>
      </w:pPr>
    </w:p>
    <w:p w:rsidR="00073026" w:rsidRDefault="00073026" w:rsidP="00073026">
      <w:pPr>
        <w:rPr>
          <w:rFonts w:ascii="Calibri" w:hAnsi="Calibri"/>
          <w:sz w:val="22"/>
        </w:rPr>
      </w:pPr>
      <w:r>
        <w:rPr>
          <w:rFonts w:ascii="Calibri" w:hAnsi="Calibri"/>
          <w:b/>
          <w:sz w:val="22"/>
        </w:rPr>
        <w:t>General</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 xml:space="preserve">To identify </w:t>
      </w:r>
      <w:r w:rsidRPr="00FB337C">
        <w:rPr>
          <w:rFonts w:ascii="Calibri" w:hAnsi="Calibri"/>
          <w:sz w:val="22"/>
        </w:rPr>
        <w:t>areas and processes for improvement.</w:t>
      </w:r>
    </w:p>
    <w:p w:rsidR="0055635E" w:rsidRPr="0055635E" w:rsidRDefault="0055635E" w:rsidP="0055635E">
      <w:pPr>
        <w:numPr>
          <w:ilvl w:val="0"/>
          <w:numId w:val="3"/>
        </w:numPr>
        <w:tabs>
          <w:tab w:val="clear" w:pos="720"/>
        </w:tabs>
        <w:spacing w:after="0" w:line="240" w:lineRule="auto"/>
        <w:ind w:left="426"/>
        <w:rPr>
          <w:rFonts w:ascii="Calibri" w:hAnsi="Calibri"/>
          <w:sz w:val="22"/>
        </w:rPr>
      </w:pPr>
      <w:bookmarkStart w:id="3" w:name="_Hlk155606926"/>
      <w:r>
        <w:rPr>
          <w:rFonts w:ascii="Calibri" w:hAnsi="Calibri"/>
          <w:sz w:val="22"/>
        </w:rPr>
        <w:t xml:space="preserve">Draw </w:t>
      </w:r>
      <w:r w:rsidR="00A439F0">
        <w:rPr>
          <w:rFonts w:ascii="Calibri" w:hAnsi="Calibri"/>
          <w:sz w:val="22"/>
        </w:rPr>
        <w:t>up</w:t>
      </w:r>
      <w:r>
        <w:rPr>
          <w:rFonts w:ascii="Calibri" w:hAnsi="Calibri"/>
          <w:sz w:val="22"/>
        </w:rPr>
        <w:t xml:space="preserve"> maintain and </w:t>
      </w:r>
      <w:r w:rsidR="00A439F0">
        <w:rPr>
          <w:rFonts w:ascii="Calibri" w:hAnsi="Calibri"/>
          <w:sz w:val="22"/>
        </w:rPr>
        <w:t xml:space="preserve">regularly </w:t>
      </w:r>
      <w:r>
        <w:rPr>
          <w:rFonts w:ascii="Calibri" w:hAnsi="Calibri"/>
          <w:sz w:val="22"/>
        </w:rPr>
        <w:t>update SOPs for work related processes</w:t>
      </w:r>
      <w:r w:rsidR="00A439F0">
        <w:rPr>
          <w:rFonts w:ascii="Calibri" w:hAnsi="Calibri"/>
          <w:sz w:val="22"/>
        </w:rPr>
        <w:t xml:space="preserve"> as necessary</w:t>
      </w:r>
      <w:r w:rsidR="00416D1B">
        <w:rPr>
          <w:rFonts w:ascii="Calibri" w:hAnsi="Calibri"/>
          <w:sz w:val="22"/>
        </w:rPr>
        <w:t>.</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To develop and maintain</w:t>
      </w:r>
      <w:r w:rsidRPr="00FB337C">
        <w:rPr>
          <w:rFonts w:ascii="Calibri" w:hAnsi="Calibri"/>
          <w:sz w:val="22"/>
        </w:rPr>
        <w:t xml:space="preserve"> excellent professional relationships </w:t>
      </w:r>
      <w:r>
        <w:rPr>
          <w:rFonts w:ascii="Calibri" w:hAnsi="Calibri"/>
          <w:sz w:val="22"/>
        </w:rPr>
        <w:t>with internal and external stakeholders relevant to the working areas.</w:t>
      </w:r>
    </w:p>
    <w:bookmarkEnd w:id="3"/>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 xml:space="preserve">Provide verbal and written updates of project progress at any stage in the project to the </w:t>
      </w:r>
      <w:r w:rsidR="00A439F0">
        <w:rPr>
          <w:rFonts w:ascii="Calibri" w:hAnsi="Calibri"/>
          <w:sz w:val="22"/>
        </w:rPr>
        <w:t xml:space="preserve">DO, </w:t>
      </w:r>
      <w:r>
        <w:rPr>
          <w:rFonts w:ascii="Calibri" w:hAnsi="Calibri"/>
          <w:sz w:val="22"/>
        </w:rPr>
        <w:t>D</w:t>
      </w:r>
      <w:r w:rsidR="000F6BBE">
        <w:rPr>
          <w:rFonts w:ascii="Calibri" w:hAnsi="Calibri"/>
          <w:sz w:val="22"/>
        </w:rPr>
        <w:t>DO</w:t>
      </w:r>
      <w:r w:rsidR="00A439F0">
        <w:rPr>
          <w:rFonts w:ascii="Calibri" w:hAnsi="Calibri"/>
          <w:sz w:val="22"/>
        </w:rPr>
        <w:t xml:space="preserve">, ADOC and </w:t>
      </w:r>
      <w:r>
        <w:rPr>
          <w:rFonts w:ascii="Calibri" w:hAnsi="Calibri"/>
          <w:sz w:val="22"/>
        </w:rPr>
        <w:t>Chair</w:t>
      </w:r>
      <w:r w:rsidR="0055635E">
        <w:rPr>
          <w:rFonts w:ascii="Calibri" w:hAnsi="Calibri"/>
          <w:sz w:val="22"/>
        </w:rPr>
        <w:t xml:space="preserve">s </w:t>
      </w:r>
      <w:r>
        <w:rPr>
          <w:rFonts w:ascii="Calibri" w:hAnsi="Calibri"/>
          <w:sz w:val="22"/>
        </w:rPr>
        <w:t>of NJR Sub-Committees.</w:t>
      </w:r>
    </w:p>
    <w:p w:rsidR="00073026" w:rsidRDefault="00073026" w:rsidP="00073026">
      <w:pPr>
        <w:numPr>
          <w:ilvl w:val="0"/>
          <w:numId w:val="3"/>
        </w:numPr>
        <w:tabs>
          <w:tab w:val="clear" w:pos="720"/>
        </w:tabs>
        <w:spacing w:after="0" w:line="240" w:lineRule="auto"/>
        <w:ind w:left="426"/>
        <w:rPr>
          <w:rFonts w:ascii="Calibri" w:hAnsi="Calibri"/>
          <w:sz w:val="22"/>
        </w:rPr>
      </w:pPr>
      <w:r>
        <w:rPr>
          <w:rFonts w:ascii="Calibri" w:hAnsi="Calibri"/>
          <w:sz w:val="22"/>
        </w:rPr>
        <w:t xml:space="preserve">To </w:t>
      </w:r>
      <w:r w:rsidR="0055635E">
        <w:rPr>
          <w:rFonts w:ascii="Calibri" w:hAnsi="Calibri"/>
          <w:sz w:val="22"/>
        </w:rPr>
        <w:t xml:space="preserve">work closely in liaison with </w:t>
      </w:r>
      <w:r>
        <w:rPr>
          <w:rFonts w:ascii="Calibri" w:hAnsi="Calibri"/>
          <w:sz w:val="22"/>
        </w:rPr>
        <w:t xml:space="preserve">the NJR </w:t>
      </w:r>
      <w:r w:rsidR="0055635E">
        <w:rPr>
          <w:rFonts w:ascii="Calibri" w:hAnsi="Calibri"/>
          <w:sz w:val="22"/>
        </w:rPr>
        <w:t xml:space="preserve">Business Support Officer providing guidance as required. </w:t>
      </w:r>
    </w:p>
    <w:p w:rsidR="00073026" w:rsidRPr="00D10CF7" w:rsidRDefault="00073026" w:rsidP="00073026">
      <w:pPr>
        <w:numPr>
          <w:ilvl w:val="0"/>
          <w:numId w:val="3"/>
        </w:numPr>
        <w:tabs>
          <w:tab w:val="clear" w:pos="720"/>
        </w:tabs>
        <w:spacing w:after="0" w:line="240" w:lineRule="auto"/>
        <w:ind w:left="426"/>
        <w:rPr>
          <w:rFonts w:ascii="Calibri" w:hAnsi="Calibri"/>
          <w:sz w:val="22"/>
        </w:rPr>
      </w:pPr>
      <w:r w:rsidRPr="0048212D">
        <w:rPr>
          <w:rFonts w:ascii="Calibri" w:hAnsi="Calibri"/>
          <w:sz w:val="22"/>
        </w:rPr>
        <w:t xml:space="preserve">To provide a flexible resource across all areas in the NJR; performing any ad hoc management activities </w:t>
      </w:r>
      <w:r w:rsidR="000F6BBE">
        <w:rPr>
          <w:rFonts w:ascii="Calibri" w:hAnsi="Calibri"/>
          <w:sz w:val="22"/>
        </w:rPr>
        <w:t xml:space="preserve">or support for ad hoc workstreams </w:t>
      </w:r>
      <w:r w:rsidRPr="0048212D">
        <w:rPr>
          <w:rFonts w:ascii="Calibri" w:hAnsi="Calibri"/>
          <w:sz w:val="22"/>
        </w:rPr>
        <w:t xml:space="preserve">for the NJR as required by the </w:t>
      </w:r>
      <w:bookmarkStart w:id="4" w:name="_Hlk155356945"/>
      <w:r>
        <w:rPr>
          <w:rFonts w:ascii="Calibri" w:hAnsi="Calibri"/>
          <w:sz w:val="22"/>
        </w:rPr>
        <w:t>D</w:t>
      </w:r>
      <w:r w:rsidR="000F6BBE">
        <w:rPr>
          <w:rFonts w:ascii="Calibri" w:hAnsi="Calibri"/>
          <w:sz w:val="22"/>
        </w:rPr>
        <w:t xml:space="preserve">DO </w:t>
      </w:r>
      <w:r>
        <w:rPr>
          <w:rFonts w:ascii="Calibri" w:hAnsi="Calibri"/>
          <w:sz w:val="22"/>
        </w:rPr>
        <w:t xml:space="preserve">and </w:t>
      </w:r>
      <w:r w:rsidR="00095633">
        <w:rPr>
          <w:rFonts w:ascii="Calibri" w:hAnsi="Calibri" w:cs="Arial"/>
          <w:sz w:val="22"/>
        </w:rPr>
        <w:t>ADOC</w:t>
      </w:r>
      <w:r>
        <w:rPr>
          <w:rFonts w:ascii="Calibri" w:hAnsi="Calibri" w:cs="Arial"/>
          <w:sz w:val="22"/>
        </w:rPr>
        <w:t xml:space="preserve"> </w:t>
      </w:r>
      <w:r w:rsidRPr="0048212D">
        <w:rPr>
          <w:rFonts w:ascii="Calibri" w:hAnsi="Calibri"/>
          <w:sz w:val="22"/>
        </w:rPr>
        <w:t xml:space="preserve"> </w:t>
      </w:r>
      <w:bookmarkEnd w:id="4"/>
    </w:p>
    <w:p w:rsidR="00A439F0" w:rsidRDefault="00A439F0" w:rsidP="00073026">
      <w:pPr>
        <w:rPr>
          <w:rFonts w:asciiTheme="minorHAnsi" w:hAnsiTheme="minorHAnsi" w:cstheme="minorHAnsi"/>
          <w:sz w:val="22"/>
        </w:rPr>
      </w:pPr>
    </w:p>
    <w:p w:rsidR="00652D9F" w:rsidRPr="000B3C5A" w:rsidRDefault="00652D9F" w:rsidP="00073026">
      <w:pPr>
        <w:rPr>
          <w:rFonts w:asciiTheme="minorHAnsi" w:hAnsiTheme="minorHAnsi" w:cstheme="minorHAnsi"/>
          <w:sz w:val="22"/>
        </w:rPr>
      </w:pPr>
      <w:r w:rsidRPr="00416D1B">
        <w:rPr>
          <w:rFonts w:asciiTheme="minorHAnsi" w:hAnsiTheme="minorHAnsi" w:cstheme="minorHAnsi"/>
          <w:sz w:val="22"/>
        </w:rPr>
        <w:t>J</w:t>
      </w:r>
      <w:r w:rsidR="00416D1B">
        <w:rPr>
          <w:rFonts w:ascii="Calibri" w:hAnsi="Calibri" w:cs="Arial"/>
          <w:sz w:val="22"/>
        </w:rPr>
        <w:t>ob descriptions cannot be exhaustive and so the post holder may be required to undertake other duties which are broadly in line with the above responsibilities.</w:t>
      </w:r>
    </w:p>
    <w:p w:rsidR="00BA5407" w:rsidRDefault="004078DC" w:rsidP="000B3C5A">
      <w:pPr>
        <w:spacing w:after="0" w:line="240" w:lineRule="auto"/>
        <w:rPr>
          <w:rFonts w:cs="Arial"/>
          <w:b/>
          <w:sz w:val="22"/>
        </w:rPr>
      </w:pPr>
      <w:r>
        <w:rPr>
          <w:rFonts w:cs="Arial"/>
          <w:b/>
          <w:sz w:val="22"/>
        </w:rPr>
        <w:br w:type="page"/>
      </w:r>
    </w:p>
    <w:p w:rsidR="00BA5407" w:rsidRPr="00020C42" w:rsidRDefault="00BA5407" w:rsidP="00BA5407">
      <w:pPr>
        <w:jc w:val="center"/>
        <w:outlineLvl w:val="0"/>
        <w:rPr>
          <w:rFonts w:asciiTheme="minorHAnsi" w:hAnsiTheme="minorHAnsi"/>
          <w:b/>
          <w:sz w:val="22"/>
        </w:rPr>
      </w:pPr>
      <w:r w:rsidRPr="00020C42">
        <w:rPr>
          <w:rFonts w:asciiTheme="minorHAnsi" w:hAnsiTheme="minorHAnsi"/>
          <w:b/>
          <w:sz w:val="22"/>
        </w:rPr>
        <w:t>Person Specification</w:t>
      </w:r>
    </w:p>
    <w:p w:rsidR="00BA5407" w:rsidRPr="00020C42" w:rsidRDefault="00BA5407" w:rsidP="00BA5407">
      <w:pPr>
        <w:jc w:val="center"/>
        <w:outlineLvl w:val="0"/>
        <w:rPr>
          <w:rFonts w:asciiTheme="minorHAnsi" w:hAnsiTheme="minorHAnsi"/>
          <w:b/>
          <w:sz w:val="22"/>
        </w:rPr>
      </w:pP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775"/>
        <w:gridCol w:w="3260"/>
        <w:gridCol w:w="2816"/>
      </w:tblGrid>
      <w:tr w:rsidR="00BA5407" w:rsidRPr="00020C42" w:rsidTr="00D13F07">
        <w:tc>
          <w:tcPr>
            <w:tcW w:w="1903" w:type="dxa"/>
            <w:shd w:val="clear" w:color="auto" w:fill="002060"/>
          </w:tcPr>
          <w:p w:rsidR="00BA5407" w:rsidRPr="00020C42" w:rsidRDefault="00BA5407" w:rsidP="00D13F07">
            <w:pPr>
              <w:outlineLvl w:val="0"/>
              <w:rPr>
                <w:rFonts w:asciiTheme="minorHAnsi" w:hAnsiTheme="minorHAnsi"/>
                <w:b/>
                <w:sz w:val="22"/>
              </w:rPr>
            </w:pPr>
          </w:p>
          <w:p w:rsidR="00BA5407" w:rsidRPr="00020C42" w:rsidRDefault="00BA5407" w:rsidP="00D13F07">
            <w:pPr>
              <w:outlineLvl w:val="0"/>
              <w:rPr>
                <w:rFonts w:asciiTheme="minorHAnsi" w:hAnsiTheme="minorHAnsi"/>
                <w:b/>
                <w:sz w:val="22"/>
              </w:rPr>
            </w:pPr>
          </w:p>
        </w:tc>
        <w:tc>
          <w:tcPr>
            <w:tcW w:w="2775" w:type="dxa"/>
            <w:shd w:val="clear" w:color="auto" w:fill="C6D9F1" w:themeFill="text2" w:themeFillTint="33"/>
          </w:tcPr>
          <w:p w:rsidR="00BA5407" w:rsidRPr="00020C42" w:rsidRDefault="00BA5407" w:rsidP="00D13F07">
            <w:pPr>
              <w:jc w:val="center"/>
              <w:outlineLvl w:val="0"/>
              <w:rPr>
                <w:rFonts w:asciiTheme="minorHAnsi" w:hAnsiTheme="minorHAnsi"/>
                <w:b/>
                <w:sz w:val="22"/>
              </w:rPr>
            </w:pPr>
            <w:r w:rsidRPr="00020C42">
              <w:rPr>
                <w:rFonts w:asciiTheme="minorHAnsi" w:hAnsiTheme="minorHAnsi"/>
                <w:b/>
                <w:sz w:val="22"/>
              </w:rPr>
              <w:t>Essential</w:t>
            </w:r>
          </w:p>
        </w:tc>
        <w:tc>
          <w:tcPr>
            <w:tcW w:w="3260" w:type="dxa"/>
            <w:shd w:val="clear" w:color="auto" w:fill="E5DFEC" w:themeFill="accent4" w:themeFillTint="33"/>
          </w:tcPr>
          <w:p w:rsidR="00BA5407" w:rsidRPr="00020C42" w:rsidRDefault="00BA5407" w:rsidP="00D13F07">
            <w:pPr>
              <w:jc w:val="center"/>
              <w:outlineLvl w:val="0"/>
              <w:rPr>
                <w:rFonts w:asciiTheme="minorHAnsi" w:hAnsiTheme="minorHAnsi"/>
                <w:b/>
                <w:sz w:val="22"/>
              </w:rPr>
            </w:pPr>
            <w:r w:rsidRPr="00020C42">
              <w:rPr>
                <w:rFonts w:asciiTheme="minorHAnsi" w:hAnsiTheme="minorHAnsi"/>
                <w:b/>
                <w:sz w:val="22"/>
              </w:rPr>
              <w:t>Desirable</w:t>
            </w:r>
          </w:p>
        </w:tc>
        <w:tc>
          <w:tcPr>
            <w:tcW w:w="2816" w:type="dxa"/>
            <w:shd w:val="clear" w:color="auto" w:fill="CCFFCC"/>
          </w:tcPr>
          <w:p w:rsidR="00BA5407" w:rsidRPr="00733EAF" w:rsidRDefault="00BA5407" w:rsidP="00D13F07">
            <w:pPr>
              <w:widowControl w:val="0"/>
              <w:autoSpaceDE w:val="0"/>
              <w:autoSpaceDN w:val="0"/>
              <w:adjustRightInd w:val="0"/>
              <w:spacing w:line="267" w:lineRule="exact"/>
              <w:ind w:left="34" w:right="-20"/>
              <w:rPr>
                <w:rFonts w:asciiTheme="minorHAnsi" w:hAnsiTheme="minorHAnsi" w:cs="Calibri"/>
                <w:b/>
                <w:sz w:val="22"/>
              </w:rPr>
            </w:pPr>
            <w:r w:rsidRPr="00733EAF">
              <w:rPr>
                <w:rFonts w:asciiTheme="minorHAnsi" w:hAnsiTheme="minorHAnsi" w:cs="Calibri"/>
                <w:b/>
                <w:position w:val="1"/>
                <w:sz w:val="22"/>
              </w:rPr>
              <w:t>Tes</w:t>
            </w:r>
            <w:r w:rsidRPr="00733EAF">
              <w:rPr>
                <w:rFonts w:asciiTheme="minorHAnsi" w:hAnsiTheme="minorHAnsi" w:cs="Calibri"/>
                <w:b/>
                <w:spacing w:val="-2"/>
                <w:position w:val="1"/>
                <w:sz w:val="22"/>
              </w:rPr>
              <w:t>t</w:t>
            </w:r>
            <w:r w:rsidRPr="00733EAF">
              <w:rPr>
                <w:rFonts w:asciiTheme="minorHAnsi" w:hAnsiTheme="minorHAnsi" w:cs="Calibri"/>
                <w:b/>
                <w:position w:val="1"/>
                <w:sz w:val="22"/>
              </w:rPr>
              <w:t>ed t</w:t>
            </w:r>
            <w:r w:rsidRPr="00733EAF">
              <w:rPr>
                <w:rFonts w:asciiTheme="minorHAnsi" w:hAnsiTheme="minorHAnsi" w:cs="Calibri"/>
                <w:b/>
                <w:spacing w:val="-1"/>
                <w:position w:val="1"/>
                <w:sz w:val="22"/>
              </w:rPr>
              <w:t>h</w:t>
            </w:r>
            <w:r w:rsidRPr="00733EAF">
              <w:rPr>
                <w:rFonts w:asciiTheme="minorHAnsi" w:hAnsiTheme="minorHAnsi" w:cs="Calibri"/>
                <w:b/>
                <w:position w:val="1"/>
                <w:sz w:val="22"/>
              </w:rPr>
              <w:t>r</w:t>
            </w:r>
            <w:r w:rsidRPr="00733EAF">
              <w:rPr>
                <w:rFonts w:asciiTheme="minorHAnsi" w:hAnsiTheme="minorHAnsi" w:cs="Calibri"/>
                <w:b/>
                <w:spacing w:val="1"/>
                <w:position w:val="1"/>
                <w:sz w:val="22"/>
              </w:rPr>
              <w:t>o</w:t>
            </w:r>
            <w:r w:rsidRPr="00733EAF">
              <w:rPr>
                <w:rFonts w:asciiTheme="minorHAnsi" w:hAnsiTheme="minorHAnsi" w:cs="Calibri"/>
                <w:b/>
                <w:spacing w:val="-1"/>
                <w:position w:val="1"/>
                <w:sz w:val="22"/>
              </w:rPr>
              <w:t>ug</w:t>
            </w:r>
            <w:r w:rsidRPr="00733EAF">
              <w:rPr>
                <w:rFonts w:asciiTheme="minorHAnsi" w:hAnsiTheme="minorHAnsi" w:cs="Calibri"/>
                <w:b/>
                <w:position w:val="1"/>
                <w:sz w:val="22"/>
              </w:rPr>
              <w:t>h</w:t>
            </w:r>
          </w:p>
          <w:p w:rsidR="00BA5407" w:rsidRPr="00733EAF" w:rsidRDefault="004F79C5" w:rsidP="00D13F07">
            <w:pPr>
              <w:widowControl w:val="0"/>
              <w:autoSpaceDE w:val="0"/>
              <w:autoSpaceDN w:val="0"/>
              <w:adjustRightInd w:val="0"/>
              <w:spacing w:before="2"/>
              <w:ind w:left="34" w:right="-20"/>
              <w:rPr>
                <w:rFonts w:asciiTheme="minorHAnsi" w:hAnsiTheme="minorHAnsi" w:cs="Calibri"/>
                <w:b/>
                <w:sz w:val="22"/>
              </w:rPr>
            </w:pPr>
            <w:r>
              <w:rPr>
                <w:rFonts w:asciiTheme="minorHAnsi" w:hAnsiTheme="minorHAnsi" w:cs="Calibri"/>
                <w:b/>
                <w:bCs/>
                <w:sz w:val="22"/>
              </w:rPr>
              <w:t>A</w:t>
            </w:r>
            <w:r w:rsidR="00BA5407" w:rsidRPr="00733EAF">
              <w:rPr>
                <w:rFonts w:asciiTheme="minorHAnsi" w:hAnsiTheme="minorHAnsi" w:cs="Calibri"/>
                <w:b/>
                <w:bCs/>
                <w:sz w:val="22"/>
              </w:rPr>
              <w:t xml:space="preserve"> –</w:t>
            </w:r>
            <w:r w:rsidR="00BA5407" w:rsidRPr="00733EAF">
              <w:rPr>
                <w:rFonts w:asciiTheme="minorHAnsi" w:hAnsiTheme="minorHAnsi" w:cs="Calibri"/>
                <w:b/>
                <w:bCs/>
                <w:spacing w:val="-1"/>
                <w:sz w:val="22"/>
              </w:rPr>
              <w:t xml:space="preserve"> </w:t>
            </w:r>
            <w:r>
              <w:rPr>
                <w:rFonts w:asciiTheme="minorHAnsi" w:hAnsiTheme="minorHAnsi" w:cs="Calibri"/>
                <w:b/>
                <w:bCs/>
                <w:sz w:val="22"/>
              </w:rPr>
              <w:t xml:space="preserve">Application </w:t>
            </w:r>
          </w:p>
          <w:p w:rsidR="00BA5407" w:rsidRPr="00733EAF" w:rsidRDefault="00BA5407" w:rsidP="00D13F07">
            <w:pPr>
              <w:widowControl w:val="0"/>
              <w:autoSpaceDE w:val="0"/>
              <w:autoSpaceDN w:val="0"/>
              <w:adjustRightInd w:val="0"/>
              <w:spacing w:line="242" w:lineRule="exact"/>
              <w:ind w:left="34" w:right="-20"/>
              <w:rPr>
                <w:rFonts w:asciiTheme="minorHAnsi" w:hAnsiTheme="minorHAnsi" w:cs="Calibri"/>
                <w:b/>
                <w:sz w:val="22"/>
              </w:rPr>
            </w:pP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n</w:t>
            </w:r>
            <w:r w:rsidRPr="00733EAF">
              <w:rPr>
                <w:rFonts w:asciiTheme="minorHAnsi" w:hAnsiTheme="minorHAnsi" w:cs="Calibri"/>
                <w:b/>
                <w:bCs/>
                <w:position w:val="1"/>
                <w:sz w:val="22"/>
              </w:rPr>
              <w:t>t</w:t>
            </w:r>
            <w:r w:rsidRPr="00733EAF">
              <w:rPr>
                <w:rFonts w:asciiTheme="minorHAnsi" w:hAnsiTheme="minorHAnsi" w:cs="Calibri"/>
                <w:b/>
                <w:bCs/>
                <w:spacing w:val="1"/>
                <w:position w:val="1"/>
                <w:sz w:val="22"/>
              </w:rPr>
              <w:t>er</w:t>
            </w:r>
            <w:r w:rsidRPr="00733EAF">
              <w:rPr>
                <w:rFonts w:asciiTheme="minorHAnsi" w:hAnsiTheme="minorHAnsi" w:cs="Calibri"/>
                <w:b/>
                <w:bCs/>
                <w:spacing w:val="-1"/>
                <w:position w:val="1"/>
                <w:sz w:val="22"/>
              </w:rPr>
              <w:t>vi</w:t>
            </w:r>
            <w:r w:rsidRPr="00733EAF">
              <w:rPr>
                <w:rFonts w:asciiTheme="minorHAnsi" w:hAnsiTheme="minorHAnsi" w:cs="Calibri"/>
                <w:b/>
                <w:bCs/>
                <w:spacing w:val="1"/>
                <w:position w:val="1"/>
                <w:sz w:val="22"/>
              </w:rPr>
              <w:t>ew</w:t>
            </w:r>
          </w:p>
          <w:p w:rsidR="00BA5407" w:rsidRPr="00733EAF" w:rsidRDefault="00BA5407" w:rsidP="00D13F07">
            <w:pPr>
              <w:ind w:left="34"/>
              <w:outlineLvl w:val="0"/>
              <w:rPr>
                <w:rFonts w:asciiTheme="minorHAnsi" w:hAnsiTheme="minorHAnsi"/>
                <w:b/>
                <w:sz w:val="22"/>
              </w:rPr>
            </w:pPr>
            <w:r w:rsidRPr="00733EAF">
              <w:rPr>
                <w:rFonts w:asciiTheme="minorHAnsi" w:hAnsiTheme="minorHAnsi" w:cs="Calibri"/>
                <w:b/>
                <w:bCs/>
                <w:sz w:val="22"/>
              </w:rPr>
              <w:t>S</w:t>
            </w:r>
            <w:r w:rsidRPr="00733EAF">
              <w:rPr>
                <w:rFonts w:asciiTheme="minorHAnsi" w:hAnsiTheme="minorHAnsi" w:cs="Calibri"/>
                <w:b/>
                <w:bCs/>
                <w:spacing w:val="-1"/>
                <w:sz w:val="22"/>
              </w:rPr>
              <w:t xml:space="preserve"> </w:t>
            </w:r>
            <w:r w:rsidRPr="00733EAF">
              <w:rPr>
                <w:rFonts w:asciiTheme="minorHAnsi" w:hAnsiTheme="minorHAnsi" w:cs="Calibri"/>
                <w:b/>
                <w:bCs/>
                <w:sz w:val="22"/>
              </w:rPr>
              <w:t>–</w:t>
            </w:r>
            <w:r w:rsidRPr="00733EAF">
              <w:rPr>
                <w:rFonts w:asciiTheme="minorHAnsi" w:hAnsiTheme="minorHAnsi" w:cs="Calibri"/>
                <w:b/>
                <w:bCs/>
                <w:spacing w:val="-1"/>
                <w:sz w:val="22"/>
              </w:rPr>
              <w:t xml:space="preserve"> A</w:t>
            </w:r>
            <w:r w:rsidRPr="00733EAF">
              <w:rPr>
                <w:rFonts w:asciiTheme="minorHAnsi" w:hAnsiTheme="minorHAnsi" w:cs="Calibri"/>
                <w:b/>
                <w:bCs/>
                <w:spacing w:val="2"/>
                <w:sz w:val="22"/>
              </w:rPr>
              <w:t>s</w:t>
            </w:r>
            <w:r w:rsidRPr="00733EAF">
              <w:rPr>
                <w:rFonts w:asciiTheme="minorHAnsi" w:hAnsiTheme="minorHAnsi" w:cs="Calibri"/>
                <w:b/>
                <w:bCs/>
                <w:sz w:val="22"/>
              </w:rPr>
              <w:t>s</w:t>
            </w:r>
            <w:r w:rsidRPr="00733EAF">
              <w:rPr>
                <w:rFonts w:asciiTheme="minorHAnsi" w:hAnsiTheme="minorHAnsi" w:cs="Calibri"/>
                <w:b/>
                <w:bCs/>
                <w:spacing w:val="1"/>
                <w:sz w:val="22"/>
              </w:rPr>
              <w:t>e</w:t>
            </w:r>
            <w:r w:rsidRPr="00733EAF">
              <w:rPr>
                <w:rFonts w:asciiTheme="minorHAnsi" w:hAnsiTheme="minorHAnsi" w:cs="Calibri"/>
                <w:b/>
                <w:bCs/>
                <w:sz w:val="22"/>
              </w:rPr>
              <w:t>ss</w:t>
            </w:r>
            <w:r w:rsidRPr="00733EAF">
              <w:rPr>
                <w:rFonts w:asciiTheme="minorHAnsi" w:hAnsiTheme="minorHAnsi" w:cs="Calibri"/>
                <w:b/>
                <w:bCs/>
                <w:spacing w:val="1"/>
                <w:sz w:val="22"/>
              </w:rPr>
              <w:t>men</w:t>
            </w:r>
            <w:r w:rsidRPr="00733EAF">
              <w:rPr>
                <w:rFonts w:asciiTheme="minorHAnsi" w:hAnsiTheme="minorHAnsi" w:cs="Calibri"/>
                <w:b/>
                <w:bCs/>
                <w:sz w:val="22"/>
              </w:rPr>
              <w:t>t</w:t>
            </w:r>
          </w:p>
        </w:tc>
      </w:tr>
      <w:tr w:rsidR="00BA5407" w:rsidRPr="00020C42" w:rsidTr="00D13F07">
        <w:tc>
          <w:tcPr>
            <w:tcW w:w="1903" w:type="dxa"/>
            <w:shd w:val="clear" w:color="auto" w:fill="002060"/>
          </w:tcPr>
          <w:p w:rsidR="00BA5407" w:rsidRPr="00020C42" w:rsidRDefault="00BA5407" w:rsidP="00D13F07">
            <w:pPr>
              <w:outlineLvl w:val="0"/>
              <w:rPr>
                <w:rFonts w:asciiTheme="minorHAnsi" w:hAnsiTheme="minorHAnsi"/>
                <w:b/>
                <w:sz w:val="22"/>
              </w:rPr>
            </w:pPr>
            <w:r w:rsidRPr="00020C42">
              <w:rPr>
                <w:rFonts w:asciiTheme="minorHAnsi" w:hAnsiTheme="minorHAnsi"/>
                <w:b/>
                <w:sz w:val="22"/>
              </w:rPr>
              <w:t>Qualifications</w:t>
            </w:r>
          </w:p>
          <w:p w:rsidR="00BA5407" w:rsidRPr="00020C42" w:rsidRDefault="00BA5407" w:rsidP="00D13F07">
            <w:pPr>
              <w:outlineLvl w:val="0"/>
              <w:rPr>
                <w:rFonts w:asciiTheme="minorHAnsi" w:hAnsiTheme="minorHAnsi"/>
                <w:b/>
                <w:sz w:val="22"/>
              </w:rPr>
            </w:pPr>
          </w:p>
        </w:tc>
        <w:tc>
          <w:tcPr>
            <w:tcW w:w="2775" w:type="dxa"/>
            <w:shd w:val="clear" w:color="auto" w:fill="C6D9F1" w:themeFill="text2" w:themeFillTint="33"/>
          </w:tcPr>
          <w:p w:rsidR="00BA5407" w:rsidRPr="00020C42" w:rsidRDefault="00073026" w:rsidP="00E15936">
            <w:pPr>
              <w:rPr>
                <w:rFonts w:asciiTheme="minorHAnsi" w:hAnsiTheme="minorHAnsi"/>
                <w:sz w:val="22"/>
              </w:rPr>
            </w:pPr>
            <w:r>
              <w:rPr>
                <w:rFonts w:ascii="Calibri" w:hAnsi="Calibri"/>
                <w:sz w:val="22"/>
              </w:rPr>
              <w:t xml:space="preserve">Educated at graduate </w:t>
            </w:r>
            <w:r w:rsidR="003E2F4D">
              <w:rPr>
                <w:rFonts w:ascii="Calibri" w:hAnsi="Calibri"/>
                <w:sz w:val="22"/>
              </w:rPr>
              <w:t xml:space="preserve">level or </w:t>
            </w:r>
            <w:r w:rsidR="002524DC">
              <w:rPr>
                <w:rFonts w:ascii="Calibri" w:hAnsi="Calibri"/>
                <w:sz w:val="22"/>
              </w:rPr>
              <w:t xml:space="preserve">at least five years of relevant </w:t>
            </w:r>
            <w:r w:rsidR="008D4AB0">
              <w:rPr>
                <w:rFonts w:ascii="Calibri" w:hAnsi="Calibri"/>
                <w:sz w:val="22"/>
              </w:rPr>
              <w:t xml:space="preserve">experience </w:t>
            </w:r>
            <w:r w:rsidR="002524DC" w:rsidRPr="002524DC">
              <w:rPr>
                <w:rFonts w:ascii="Calibri" w:hAnsi="Calibri"/>
                <w:sz w:val="22"/>
              </w:rPr>
              <w:t>within identified area of responsibility, in either the NHS or allied bodies.</w:t>
            </w:r>
          </w:p>
        </w:tc>
        <w:tc>
          <w:tcPr>
            <w:tcW w:w="3260" w:type="dxa"/>
            <w:shd w:val="clear" w:color="auto" w:fill="E5DFEC" w:themeFill="accent4" w:themeFillTint="33"/>
          </w:tcPr>
          <w:p w:rsidR="00BA5407" w:rsidRPr="00020C42" w:rsidRDefault="00BA5407" w:rsidP="00D13F07">
            <w:pPr>
              <w:outlineLvl w:val="0"/>
              <w:rPr>
                <w:rFonts w:asciiTheme="minorHAnsi" w:hAnsiTheme="minorHAnsi"/>
                <w:sz w:val="22"/>
              </w:rPr>
            </w:pPr>
          </w:p>
        </w:tc>
        <w:tc>
          <w:tcPr>
            <w:tcW w:w="2816" w:type="dxa"/>
            <w:shd w:val="clear" w:color="auto" w:fill="CCFFCC"/>
          </w:tcPr>
          <w:p w:rsidR="00BA5407" w:rsidRPr="00020C42" w:rsidRDefault="00073026" w:rsidP="00D13F07">
            <w:pPr>
              <w:outlineLvl w:val="0"/>
              <w:rPr>
                <w:rFonts w:asciiTheme="minorHAnsi" w:hAnsiTheme="minorHAnsi"/>
                <w:sz w:val="22"/>
              </w:rPr>
            </w:pPr>
            <w:r>
              <w:rPr>
                <w:rFonts w:asciiTheme="minorHAnsi" w:hAnsiTheme="minorHAnsi"/>
                <w:sz w:val="22"/>
              </w:rPr>
              <w:t>A</w:t>
            </w:r>
          </w:p>
        </w:tc>
      </w:tr>
      <w:tr w:rsidR="00BA5407" w:rsidRPr="00020C42" w:rsidTr="00D13F07">
        <w:tc>
          <w:tcPr>
            <w:tcW w:w="1903" w:type="dxa"/>
            <w:shd w:val="clear" w:color="auto" w:fill="002060"/>
          </w:tcPr>
          <w:p w:rsidR="00BA5407" w:rsidRPr="00020C42" w:rsidRDefault="00BA5407" w:rsidP="00D13F07">
            <w:pPr>
              <w:outlineLvl w:val="0"/>
              <w:rPr>
                <w:rFonts w:asciiTheme="minorHAnsi" w:hAnsiTheme="minorHAnsi"/>
                <w:b/>
                <w:sz w:val="22"/>
              </w:rPr>
            </w:pPr>
            <w:r w:rsidRPr="00020C42">
              <w:rPr>
                <w:rFonts w:asciiTheme="minorHAnsi" w:hAnsiTheme="minorHAnsi"/>
                <w:b/>
                <w:sz w:val="22"/>
              </w:rPr>
              <w:t>Knowledge and experience</w:t>
            </w:r>
          </w:p>
          <w:p w:rsidR="00BA5407" w:rsidRPr="00020C42" w:rsidRDefault="00BA5407" w:rsidP="00D13F07">
            <w:pPr>
              <w:outlineLvl w:val="0"/>
              <w:rPr>
                <w:rFonts w:asciiTheme="minorHAnsi" w:hAnsiTheme="minorHAnsi"/>
                <w:b/>
                <w:sz w:val="22"/>
              </w:rPr>
            </w:pPr>
          </w:p>
        </w:tc>
        <w:tc>
          <w:tcPr>
            <w:tcW w:w="2775" w:type="dxa"/>
            <w:shd w:val="clear" w:color="auto" w:fill="C6D9F1" w:themeFill="text2" w:themeFillTint="33"/>
          </w:tcPr>
          <w:p w:rsidR="00073026" w:rsidRDefault="003E2F4D" w:rsidP="003E2F4D">
            <w:pPr>
              <w:pStyle w:val="NoSpacing"/>
              <w:rPr>
                <w:rFonts w:asciiTheme="minorHAnsi" w:hAnsiTheme="minorHAnsi"/>
              </w:rPr>
            </w:pPr>
            <w:bookmarkStart w:id="5" w:name="_Hlk155606956"/>
            <w:r>
              <w:rPr>
                <w:rFonts w:asciiTheme="minorHAnsi" w:hAnsiTheme="minorHAnsi" w:cs="Arial"/>
              </w:rPr>
              <w:t>Demonstrable e</w:t>
            </w:r>
            <w:r w:rsidRPr="00826562">
              <w:rPr>
                <w:rFonts w:asciiTheme="minorHAnsi" w:hAnsiTheme="minorHAnsi" w:cs="Arial"/>
              </w:rPr>
              <w:t xml:space="preserve">xperience of working in </w:t>
            </w:r>
            <w:r>
              <w:rPr>
                <w:rFonts w:asciiTheme="minorHAnsi" w:hAnsiTheme="minorHAnsi" w:cs="Arial"/>
              </w:rPr>
              <w:t>project/programme management  support</w:t>
            </w:r>
            <w:r w:rsidRPr="00826562">
              <w:rPr>
                <w:rFonts w:asciiTheme="minorHAnsi" w:hAnsiTheme="minorHAnsi" w:cs="Arial"/>
              </w:rPr>
              <w:t xml:space="preserve"> role</w:t>
            </w:r>
            <w:r>
              <w:rPr>
                <w:rFonts w:asciiTheme="minorHAnsi" w:hAnsiTheme="minorHAnsi" w:cs="Arial"/>
              </w:rPr>
              <w:t xml:space="preserve"> with a t</w:t>
            </w:r>
            <w:r w:rsidR="00073026" w:rsidRPr="00073026">
              <w:rPr>
                <w:rFonts w:asciiTheme="minorHAnsi" w:hAnsiTheme="minorHAnsi"/>
              </w:rPr>
              <w:t>rack record in successful management of projects and programmes</w:t>
            </w:r>
          </w:p>
          <w:bookmarkEnd w:id="5"/>
          <w:p w:rsidR="003E2F4D" w:rsidRPr="00073026" w:rsidRDefault="003E2F4D" w:rsidP="00652D9F">
            <w:pPr>
              <w:pStyle w:val="NoSpacing"/>
              <w:rPr>
                <w:rFonts w:asciiTheme="minorHAnsi" w:hAnsiTheme="minorHAnsi"/>
              </w:rPr>
            </w:pPr>
          </w:p>
          <w:p w:rsidR="00BA5407" w:rsidRDefault="00073026" w:rsidP="00073026">
            <w:pPr>
              <w:outlineLvl w:val="0"/>
              <w:rPr>
                <w:rFonts w:asciiTheme="minorHAnsi" w:hAnsiTheme="minorHAnsi"/>
                <w:sz w:val="22"/>
              </w:rPr>
            </w:pPr>
            <w:r w:rsidRPr="00073026">
              <w:rPr>
                <w:rFonts w:asciiTheme="minorHAnsi" w:hAnsiTheme="minorHAnsi"/>
                <w:sz w:val="22"/>
              </w:rPr>
              <w:t>Experience of developing and implementin</w:t>
            </w:r>
            <w:r>
              <w:rPr>
                <w:rFonts w:asciiTheme="minorHAnsi" w:hAnsiTheme="minorHAnsi"/>
                <w:sz w:val="22"/>
              </w:rPr>
              <w:t>g standard operating procedures</w:t>
            </w:r>
          </w:p>
          <w:p w:rsidR="003E2F4D" w:rsidRPr="00826562" w:rsidRDefault="003E2F4D" w:rsidP="003E2F4D">
            <w:pPr>
              <w:pStyle w:val="NoSpacing"/>
              <w:rPr>
                <w:rFonts w:asciiTheme="minorHAnsi" w:hAnsiTheme="minorHAnsi" w:cs="Arial"/>
              </w:rPr>
            </w:pPr>
            <w:r w:rsidRPr="00826562">
              <w:rPr>
                <w:rFonts w:asciiTheme="minorHAnsi" w:hAnsiTheme="minorHAnsi" w:cs="Arial"/>
              </w:rPr>
              <w:t xml:space="preserve">Experience and a good working knowledge of </w:t>
            </w:r>
            <w:r>
              <w:rPr>
                <w:rFonts w:asciiTheme="minorHAnsi" w:hAnsiTheme="minorHAnsi" w:cs="Arial"/>
              </w:rPr>
              <w:t xml:space="preserve">the </w:t>
            </w:r>
            <w:r w:rsidRPr="00826562">
              <w:rPr>
                <w:rFonts w:asciiTheme="minorHAnsi" w:hAnsiTheme="minorHAnsi" w:cs="Arial"/>
              </w:rPr>
              <w:t xml:space="preserve">Microsoft </w:t>
            </w:r>
            <w:r>
              <w:rPr>
                <w:rFonts w:asciiTheme="minorHAnsi" w:hAnsiTheme="minorHAnsi" w:cs="Arial"/>
              </w:rPr>
              <w:t xml:space="preserve">suite of software - </w:t>
            </w:r>
            <w:r w:rsidRPr="00826562">
              <w:rPr>
                <w:rFonts w:asciiTheme="minorHAnsi" w:hAnsiTheme="minorHAnsi" w:cs="Arial"/>
              </w:rPr>
              <w:t>Word, Excel</w:t>
            </w:r>
            <w:r>
              <w:rPr>
                <w:rFonts w:asciiTheme="minorHAnsi" w:hAnsiTheme="minorHAnsi" w:cs="Arial"/>
              </w:rPr>
              <w:t xml:space="preserve"> - at intermediate level, </w:t>
            </w:r>
            <w:proofErr w:type="spellStart"/>
            <w:r>
              <w:rPr>
                <w:rFonts w:asciiTheme="minorHAnsi" w:hAnsiTheme="minorHAnsi" w:cs="Arial"/>
              </w:rPr>
              <w:t>Powerpoint</w:t>
            </w:r>
            <w:proofErr w:type="spellEnd"/>
            <w:r>
              <w:rPr>
                <w:rFonts w:asciiTheme="minorHAnsi" w:hAnsiTheme="minorHAnsi" w:cs="Arial"/>
              </w:rPr>
              <w:t xml:space="preserve"> </w:t>
            </w:r>
            <w:r w:rsidRPr="00826562">
              <w:rPr>
                <w:rFonts w:asciiTheme="minorHAnsi" w:hAnsiTheme="minorHAnsi" w:cs="Arial"/>
              </w:rPr>
              <w:t>and Outlook</w:t>
            </w:r>
            <w:r>
              <w:rPr>
                <w:rFonts w:asciiTheme="minorHAnsi" w:hAnsiTheme="minorHAnsi" w:cs="Arial"/>
              </w:rPr>
              <w:t>, Teams, Zoom</w:t>
            </w:r>
            <w:r w:rsidRPr="00826562">
              <w:rPr>
                <w:rFonts w:asciiTheme="minorHAnsi" w:hAnsiTheme="minorHAnsi" w:cs="Arial"/>
              </w:rPr>
              <w:t>.</w:t>
            </w:r>
          </w:p>
          <w:p w:rsidR="003E2F4D" w:rsidRDefault="003E2F4D" w:rsidP="003E2F4D">
            <w:pPr>
              <w:pStyle w:val="NoSpacing"/>
              <w:rPr>
                <w:rFonts w:asciiTheme="minorHAnsi" w:hAnsiTheme="minorHAnsi" w:cs="Arial"/>
              </w:rPr>
            </w:pPr>
          </w:p>
          <w:p w:rsidR="003E2F4D" w:rsidRPr="00020C42" w:rsidRDefault="003E2F4D" w:rsidP="003E2F4D">
            <w:pPr>
              <w:outlineLvl w:val="0"/>
              <w:rPr>
                <w:rFonts w:asciiTheme="minorHAnsi" w:hAnsiTheme="minorHAnsi"/>
                <w:sz w:val="22"/>
              </w:rPr>
            </w:pPr>
            <w:r>
              <w:rPr>
                <w:rFonts w:asciiTheme="minorHAnsi" w:hAnsiTheme="minorHAnsi" w:cs="Arial"/>
              </w:rPr>
              <w:t>Experience working with minimal supervision</w:t>
            </w:r>
          </w:p>
        </w:tc>
        <w:tc>
          <w:tcPr>
            <w:tcW w:w="3260" w:type="dxa"/>
            <w:shd w:val="clear" w:color="auto" w:fill="E5DFEC" w:themeFill="accent4" w:themeFillTint="33"/>
          </w:tcPr>
          <w:p w:rsidR="003E2F4D" w:rsidRDefault="002524DC" w:rsidP="00D13F07">
            <w:pPr>
              <w:outlineLvl w:val="0"/>
              <w:rPr>
                <w:rFonts w:ascii="Calibri" w:hAnsi="Calibri"/>
                <w:sz w:val="22"/>
              </w:rPr>
            </w:pPr>
            <w:r>
              <w:rPr>
                <w:rFonts w:asciiTheme="minorHAnsi" w:hAnsiTheme="minorHAnsi"/>
                <w:sz w:val="22"/>
              </w:rPr>
              <w:t>B</w:t>
            </w:r>
            <w:r w:rsidRPr="002524DC">
              <w:rPr>
                <w:rFonts w:asciiTheme="minorHAnsi" w:hAnsiTheme="minorHAnsi"/>
                <w:sz w:val="22"/>
              </w:rPr>
              <w:t xml:space="preserve">ackground </w:t>
            </w:r>
            <w:r>
              <w:rPr>
                <w:rFonts w:asciiTheme="minorHAnsi" w:hAnsiTheme="minorHAnsi"/>
                <w:sz w:val="22"/>
              </w:rPr>
              <w:t xml:space="preserve">experience </w:t>
            </w:r>
            <w:r w:rsidRPr="002524DC">
              <w:rPr>
                <w:rFonts w:asciiTheme="minorHAnsi" w:hAnsiTheme="minorHAnsi"/>
                <w:sz w:val="22"/>
              </w:rPr>
              <w:t>and knowledge of charit</w:t>
            </w:r>
            <w:r>
              <w:rPr>
                <w:rFonts w:asciiTheme="minorHAnsi" w:hAnsiTheme="minorHAnsi"/>
                <w:sz w:val="22"/>
              </w:rPr>
              <w:t>y sector management, NHS/</w:t>
            </w:r>
            <w:r w:rsidRPr="002524DC">
              <w:rPr>
                <w:rFonts w:asciiTheme="minorHAnsi" w:hAnsiTheme="minorHAnsi"/>
                <w:sz w:val="22"/>
              </w:rPr>
              <w:t>the health sector</w:t>
            </w:r>
            <w:r>
              <w:rPr>
                <w:rFonts w:asciiTheme="minorHAnsi" w:hAnsiTheme="minorHAnsi"/>
                <w:sz w:val="22"/>
              </w:rPr>
              <w:t xml:space="preserve"> or </w:t>
            </w:r>
            <w:r w:rsidR="003E2F4D" w:rsidRPr="00073026">
              <w:rPr>
                <w:rFonts w:asciiTheme="minorHAnsi" w:hAnsiTheme="minorHAnsi"/>
                <w:sz w:val="22"/>
              </w:rPr>
              <w:t>Universit</w:t>
            </w:r>
            <w:r>
              <w:rPr>
                <w:rFonts w:asciiTheme="minorHAnsi" w:hAnsiTheme="minorHAnsi"/>
                <w:sz w:val="22"/>
              </w:rPr>
              <w:t>ies.</w:t>
            </w:r>
            <w:r w:rsidR="003E2F4D" w:rsidRPr="00073026">
              <w:rPr>
                <w:rFonts w:asciiTheme="minorHAnsi" w:hAnsiTheme="minorHAnsi"/>
                <w:sz w:val="22"/>
              </w:rPr>
              <w:t xml:space="preserve">, </w:t>
            </w:r>
          </w:p>
          <w:p w:rsidR="00BA5407" w:rsidRDefault="00073026" w:rsidP="00D13F07">
            <w:pPr>
              <w:outlineLvl w:val="0"/>
              <w:rPr>
                <w:rFonts w:ascii="Calibri" w:hAnsi="Calibri"/>
                <w:sz w:val="22"/>
              </w:rPr>
            </w:pPr>
            <w:r w:rsidRPr="00FE11A3">
              <w:rPr>
                <w:rFonts w:ascii="Calibri" w:hAnsi="Calibri"/>
                <w:sz w:val="22"/>
              </w:rPr>
              <w:t xml:space="preserve">Prior knowledge of the National Joint Registry, National Clinical Audits or NHS management </w:t>
            </w:r>
            <w:r>
              <w:rPr>
                <w:rFonts w:ascii="Calibri" w:hAnsi="Calibri"/>
                <w:sz w:val="22"/>
              </w:rPr>
              <w:t xml:space="preserve">and/or healthcare provision </w:t>
            </w:r>
            <w:r w:rsidRPr="00FE11A3">
              <w:rPr>
                <w:rFonts w:ascii="Calibri" w:hAnsi="Calibri"/>
                <w:sz w:val="22"/>
              </w:rPr>
              <w:t>desirable</w:t>
            </w:r>
          </w:p>
          <w:p w:rsidR="003E2F4D" w:rsidRPr="00826562" w:rsidRDefault="003E2F4D" w:rsidP="003E2F4D">
            <w:pPr>
              <w:pStyle w:val="NoSpacing"/>
              <w:rPr>
                <w:rFonts w:asciiTheme="minorHAnsi" w:hAnsiTheme="minorHAnsi" w:cs="Arial"/>
                <w:color w:val="000000"/>
              </w:rPr>
            </w:pPr>
            <w:r w:rsidRPr="00826562">
              <w:rPr>
                <w:rFonts w:asciiTheme="minorHAnsi" w:hAnsiTheme="minorHAnsi" w:cs="Arial"/>
                <w:color w:val="000000"/>
              </w:rPr>
              <w:t>Experience of working with and s</w:t>
            </w:r>
            <w:r>
              <w:rPr>
                <w:rFonts w:asciiTheme="minorHAnsi" w:hAnsiTheme="minorHAnsi" w:cs="Arial"/>
                <w:color w:val="000000"/>
              </w:rPr>
              <w:t>upporting boards and committees</w:t>
            </w:r>
            <w:r w:rsidRPr="00826562">
              <w:rPr>
                <w:rFonts w:asciiTheme="minorHAnsi" w:hAnsiTheme="minorHAnsi" w:cs="Arial"/>
                <w:color w:val="000000"/>
              </w:rPr>
              <w:t xml:space="preserve"> </w:t>
            </w:r>
          </w:p>
          <w:p w:rsidR="003E2F4D" w:rsidRDefault="003E2F4D" w:rsidP="00D13F07">
            <w:pPr>
              <w:outlineLvl w:val="0"/>
              <w:rPr>
                <w:rFonts w:asciiTheme="minorHAnsi" w:hAnsiTheme="minorHAnsi"/>
                <w:sz w:val="22"/>
              </w:rPr>
            </w:pPr>
          </w:p>
          <w:p w:rsidR="003E2F4D" w:rsidRDefault="003E2F4D" w:rsidP="003E2F4D">
            <w:pPr>
              <w:pStyle w:val="NoSpacing"/>
              <w:rPr>
                <w:rFonts w:asciiTheme="minorHAnsi" w:hAnsiTheme="minorHAnsi" w:cs="Arial"/>
                <w:color w:val="000000"/>
              </w:rPr>
            </w:pPr>
            <w:r w:rsidRPr="00826562">
              <w:rPr>
                <w:rFonts w:asciiTheme="minorHAnsi" w:hAnsiTheme="minorHAnsi" w:cs="Arial"/>
                <w:color w:val="000000"/>
              </w:rPr>
              <w:t>Experience of minute</w:t>
            </w:r>
            <w:r>
              <w:rPr>
                <w:rFonts w:asciiTheme="minorHAnsi" w:hAnsiTheme="minorHAnsi" w:cs="Arial"/>
                <w:color w:val="000000"/>
              </w:rPr>
              <w:t>-</w:t>
            </w:r>
            <w:r w:rsidRPr="00826562">
              <w:rPr>
                <w:rFonts w:asciiTheme="minorHAnsi" w:hAnsiTheme="minorHAnsi" w:cs="Arial"/>
                <w:color w:val="000000"/>
              </w:rPr>
              <w:t>taking</w:t>
            </w:r>
          </w:p>
          <w:p w:rsidR="002524DC" w:rsidRPr="00826562" w:rsidRDefault="002524DC" w:rsidP="003E2F4D">
            <w:pPr>
              <w:pStyle w:val="NoSpacing"/>
              <w:rPr>
                <w:rFonts w:asciiTheme="minorHAnsi" w:hAnsiTheme="minorHAnsi" w:cs="Arial"/>
                <w:b/>
              </w:rPr>
            </w:pPr>
          </w:p>
          <w:p w:rsidR="002524DC" w:rsidRDefault="002524DC" w:rsidP="002524DC">
            <w:pPr>
              <w:pStyle w:val="NoSpacing"/>
              <w:rPr>
                <w:rFonts w:asciiTheme="minorHAnsi" w:hAnsiTheme="minorHAnsi" w:cs="Arial"/>
              </w:rPr>
            </w:pPr>
            <w:r>
              <w:rPr>
                <w:rFonts w:asciiTheme="minorHAnsi" w:hAnsiTheme="minorHAnsi" w:cs="Arial"/>
              </w:rPr>
              <w:t>Experience of working within a small a team</w:t>
            </w:r>
          </w:p>
          <w:p w:rsidR="003E2F4D" w:rsidRPr="00020C42" w:rsidRDefault="003E2F4D" w:rsidP="00D13F07">
            <w:pPr>
              <w:outlineLvl w:val="0"/>
              <w:rPr>
                <w:rFonts w:asciiTheme="minorHAnsi" w:hAnsiTheme="minorHAnsi"/>
                <w:sz w:val="22"/>
              </w:rPr>
            </w:pPr>
          </w:p>
        </w:tc>
        <w:tc>
          <w:tcPr>
            <w:tcW w:w="2816" w:type="dxa"/>
            <w:shd w:val="clear" w:color="auto" w:fill="CCFFCC"/>
          </w:tcPr>
          <w:p w:rsidR="00BA5407" w:rsidRPr="00020C42" w:rsidRDefault="00073026" w:rsidP="00D13F07">
            <w:pPr>
              <w:outlineLvl w:val="0"/>
              <w:rPr>
                <w:rFonts w:asciiTheme="minorHAnsi" w:hAnsiTheme="minorHAnsi"/>
                <w:sz w:val="22"/>
              </w:rPr>
            </w:pPr>
            <w:r>
              <w:rPr>
                <w:rFonts w:asciiTheme="minorHAnsi" w:hAnsiTheme="minorHAnsi"/>
                <w:sz w:val="22"/>
              </w:rPr>
              <w:t>A/I</w:t>
            </w:r>
          </w:p>
        </w:tc>
      </w:tr>
      <w:tr w:rsidR="00BA5407" w:rsidRPr="00020C42" w:rsidTr="00D13F07">
        <w:tc>
          <w:tcPr>
            <w:tcW w:w="1903" w:type="dxa"/>
            <w:shd w:val="clear" w:color="auto" w:fill="002060"/>
          </w:tcPr>
          <w:p w:rsidR="00BA5407" w:rsidRPr="00020C42" w:rsidRDefault="00BA5407" w:rsidP="00D13F07">
            <w:pPr>
              <w:outlineLvl w:val="0"/>
              <w:rPr>
                <w:rFonts w:asciiTheme="minorHAnsi" w:hAnsiTheme="minorHAnsi"/>
                <w:b/>
                <w:sz w:val="22"/>
              </w:rPr>
            </w:pPr>
            <w:r w:rsidRPr="00020C42">
              <w:rPr>
                <w:rFonts w:asciiTheme="minorHAnsi" w:hAnsiTheme="minorHAnsi"/>
                <w:b/>
                <w:sz w:val="22"/>
              </w:rPr>
              <w:t>Skills, aptitudes and abilities</w:t>
            </w:r>
          </w:p>
          <w:p w:rsidR="00BA5407" w:rsidRPr="00020C42" w:rsidRDefault="00BA5407" w:rsidP="00D13F07">
            <w:pPr>
              <w:outlineLvl w:val="0"/>
              <w:rPr>
                <w:rFonts w:asciiTheme="minorHAnsi" w:hAnsiTheme="minorHAnsi"/>
                <w:b/>
                <w:sz w:val="22"/>
              </w:rPr>
            </w:pPr>
          </w:p>
        </w:tc>
        <w:tc>
          <w:tcPr>
            <w:tcW w:w="2775" w:type="dxa"/>
            <w:shd w:val="clear" w:color="auto" w:fill="C6D9F1" w:themeFill="text2" w:themeFillTint="33"/>
          </w:tcPr>
          <w:p w:rsidR="00073026" w:rsidRDefault="008D4AB0" w:rsidP="00073026">
            <w:pPr>
              <w:outlineLvl w:val="0"/>
              <w:rPr>
                <w:rFonts w:asciiTheme="minorHAnsi" w:hAnsiTheme="minorHAnsi"/>
                <w:sz w:val="22"/>
              </w:rPr>
            </w:pPr>
            <w:r>
              <w:rPr>
                <w:rFonts w:asciiTheme="minorHAnsi" w:hAnsiTheme="minorHAnsi"/>
                <w:sz w:val="22"/>
              </w:rPr>
              <w:t xml:space="preserve">Experience of </w:t>
            </w:r>
            <w:r w:rsidR="00073026" w:rsidRPr="00073026">
              <w:rPr>
                <w:rFonts w:asciiTheme="minorHAnsi" w:hAnsiTheme="minorHAnsi"/>
                <w:sz w:val="22"/>
              </w:rPr>
              <w:t xml:space="preserve">financial management </w:t>
            </w:r>
          </w:p>
          <w:p w:rsidR="003E2F4D" w:rsidRPr="00826562" w:rsidRDefault="003E2F4D" w:rsidP="003E2F4D">
            <w:pPr>
              <w:pStyle w:val="NoSpacing"/>
              <w:rPr>
                <w:rFonts w:asciiTheme="minorHAnsi" w:hAnsiTheme="minorHAnsi"/>
              </w:rPr>
            </w:pPr>
            <w:r w:rsidRPr="00826562">
              <w:rPr>
                <w:rFonts w:asciiTheme="minorHAnsi" w:hAnsiTheme="minorHAnsi"/>
              </w:rPr>
              <w:t>High degree of self</w:t>
            </w:r>
            <w:r>
              <w:rPr>
                <w:rFonts w:asciiTheme="minorHAnsi" w:hAnsiTheme="minorHAnsi"/>
              </w:rPr>
              <w:t>-</w:t>
            </w:r>
            <w:r w:rsidRPr="00826562">
              <w:rPr>
                <w:rFonts w:asciiTheme="minorHAnsi" w:hAnsiTheme="minorHAnsi"/>
              </w:rPr>
              <w:t>motivation</w:t>
            </w:r>
          </w:p>
          <w:p w:rsidR="003E2F4D" w:rsidRDefault="00073026" w:rsidP="00073026">
            <w:pPr>
              <w:outlineLvl w:val="0"/>
              <w:rPr>
                <w:rFonts w:asciiTheme="minorHAnsi" w:hAnsiTheme="minorHAnsi"/>
                <w:sz w:val="22"/>
              </w:rPr>
            </w:pPr>
            <w:r w:rsidRPr="00073026">
              <w:rPr>
                <w:rFonts w:asciiTheme="minorHAnsi" w:hAnsiTheme="minorHAnsi"/>
                <w:sz w:val="22"/>
              </w:rPr>
              <w:t xml:space="preserve">Excellent </w:t>
            </w:r>
            <w:r w:rsidR="003E2F4D">
              <w:rPr>
                <w:rFonts w:asciiTheme="minorHAnsi" w:hAnsiTheme="minorHAnsi"/>
                <w:sz w:val="22"/>
              </w:rPr>
              <w:t xml:space="preserve">communication skills both verbal and written  including report writing </w:t>
            </w:r>
          </w:p>
          <w:p w:rsidR="00073026" w:rsidRDefault="003E2F4D" w:rsidP="003E2F4D">
            <w:pPr>
              <w:pStyle w:val="NoSpacing"/>
              <w:rPr>
                <w:rFonts w:asciiTheme="minorHAnsi" w:hAnsiTheme="minorHAnsi"/>
              </w:rPr>
            </w:pPr>
            <w:r>
              <w:rPr>
                <w:rFonts w:asciiTheme="minorHAnsi" w:hAnsiTheme="minorHAnsi" w:cs="Arial"/>
                <w:color w:val="000000"/>
              </w:rPr>
              <w:t xml:space="preserve">Meticulous with keen </w:t>
            </w:r>
            <w:r w:rsidRPr="00073026">
              <w:rPr>
                <w:rFonts w:asciiTheme="minorHAnsi" w:hAnsiTheme="minorHAnsi"/>
              </w:rPr>
              <w:t>attention</w:t>
            </w:r>
            <w:r w:rsidR="00073026" w:rsidRPr="00073026">
              <w:rPr>
                <w:rFonts w:asciiTheme="minorHAnsi" w:hAnsiTheme="minorHAnsi"/>
              </w:rPr>
              <w:t xml:space="preserve"> to detail</w:t>
            </w:r>
          </w:p>
          <w:p w:rsidR="003E2F4D" w:rsidRPr="00073026" w:rsidRDefault="003E2F4D" w:rsidP="00652D9F">
            <w:pPr>
              <w:pStyle w:val="NoSpacing"/>
              <w:rPr>
                <w:rFonts w:asciiTheme="minorHAnsi" w:hAnsiTheme="minorHAnsi"/>
              </w:rPr>
            </w:pPr>
          </w:p>
          <w:p w:rsidR="00073026" w:rsidRPr="00073026" w:rsidRDefault="00073026" w:rsidP="00073026">
            <w:pPr>
              <w:outlineLvl w:val="0"/>
              <w:rPr>
                <w:rFonts w:asciiTheme="minorHAnsi" w:hAnsiTheme="minorHAnsi"/>
                <w:sz w:val="22"/>
              </w:rPr>
            </w:pPr>
            <w:r w:rsidRPr="00073026">
              <w:rPr>
                <w:rFonts w:asciiTheme="minorHAnsi" w:hAnsiTheme="minorHAnsi"/>
                <w:sz w:val="22"/>
              </w:rPr>
              <w:t>Excellent planning and organisational skills</w:t>
            </w:r>
          </w:p>
          <w:p w:rsidR="00073026" w:rsidRPr="00073026" w:rsidRDefault="00073026" w:rsidP="00073026">
            <w:pPr>
              <w:outlineLvl w:val="0"/>
              <w:rPr>
                <w:rFonts w:asciiTheme="minorHAnsi" w:hAnsiTheme="minorHAnsi"/>
                <w:sz w:val="22"/>
              </w:rPr>
            </w:pPr>
            <w:r w:rsidRPr="00073026">
              <w:rPr>
                <w:rFonts w:asciiTheme="minorHAnsi" w:hAnsiTheme="minorHAnsi"/>
                <w:sz w:val="22"/>
              </w:rPr>
              <w:t>Ability to prioritise and manage multiple tasks and working to challenging targets and deadlines</w:t>
            </w:r>
          </w:p>
          <w:p w:rsidR="00073026" w:rsidRPr="00073026" w:rsidRDefault="00073026" w:rsidP="00073026">
            <w:pPr>
              <w:outlineLvl w:val="0"/>
              <w:rPr>
                <w:rFonts w:asciiTheme="minorHAnsi" w:hAnsiTheme="minorHAnsi"/>
                <w:sz w:val="22"/>
              </w:rPr>
            </w:pPr>
            <w:r w:rsidRPr="00073026">
              <w:rPr>
                <w:rFonts w:asciiTheme="minorHAnsi" w:hAnsiTheme="minorHAnsi"/>
                <w:sz w:val="22"/>
              </w:rPr>
              <w:t>Excellent interpersonal and relationship management skills</w:t>
            </w:r>
            <w:r w:rsidR="000F6BBE">
              <w:rPr>
                <w:rFonts w:asciiTheme="minorHAnsi" w:hAnsiTheme="minorHAnsi"/>
                <w:sz w:val="22"/>
              </w:rPr>
              <w:t xml:space="preserve"> with the</w:t>
            </w:r>
            <w:r w:rsidRPr="00073026">
              <w:rPr>
                <w:rFonts w:asciiTheme="minorHAnsi" w:hAnsiTheme="minorHAnsi"/>
                <w:sz w:val="22"/>
              </w:rPr>
              <w:t xml:space="preserve"> ability to liaise with internal and external stakeholders and communities</w:t>
            </w:r>
          </w:p>
          <w:p w:rsidR="00073026" w:rsidRPr="00073026" w:rsidRDefault="00073026" w:rsidP="00073026">
            <w:pPr>
              <w:outlineLvl w:val="0"/>
              <w:rPr>
                <w:rFonts w:asciiTheme="minorHAnsi" w:hAnsiTheme="minorHAnsi"/>
                <w:sz w:val="22"/>
              </w:rPr>
            </w:pPr>
            <w:r w:rsidRPr="00073026">
              <w:rPr>
                <w:rFonts w:asciiTheme="minorHAnsi" w:hAnsiTheme="minorHAnsi"/>
                <w:sz w:val="22"/>
              </w:rPr>
              <w:t>Analytical and problem solving skills</w:t>
            </w:r>
          </w:p>
          <w:p w:rsidR="00BA5407" w:rsidRPr="00020C42" w:rsidRDefault="00073026" w:rsidP="00073026">
            <w:pPr>
              <w:rPr>
                <w:rFonts w:asciiTheme="minorHAnsi" w:hAnsiTheme="minorHAnsi"/>
                <w:sz w:val="22"/>
              </w:rPr>
            </w:pPr>
            <w:r w:rsidRPr="00073026">
              <w:rPr>
                <w:rFonts w:asciiTheme="minorHAnsi" w:hAnsiTheme="minorHAnsi"/>
                <w:sz w:val="22"/>
              </w:rPr>
              <w:t>Excellent IT skills</w:t>
            </w:r>
            <w:r w:rsidR="000F6BBE">
              <w:rPr>
                <w:rFonts w:asciiTheme="minorHAnsi" w:hAnsiTheme="minorHAnsi"/>
                <w:sz w:val="22"/>
              </w:rPr>
              <w:t xml:space="preserve"> including intermediate level Microsoft excel</w:t>
            </w:r>
          </w:p>
        </w:tc>
        <w:tc>
          <w:tcPr>
            <w:tcW w:w="3260" w:type="dxa"/>
            <w:shd w:val="clear" w:color="auto" w:fill="E5DFEC" w:themeFill="accent4" w:themeFillTint="33"/>
          </w:tcPr>
          <w:p w:rsidR="00BA5407" w:rsidRPr="00020C42" w:rsidRDefault="00BA5407" w:rsidP="00D13F07">
            <w:pPr>
              <w:outlineLvl w:val="0"/>
              <w:rPr>
                <w:rFonts w:asciiTheme="minorHAnsi" w:hAnsiTheme="minorHAnsi"/>
                <w:sz w:val="22"/>
              </w:rPr>
            </w:pPr>
          </w:p>
        </w:tc>
        <w:tc>
          <w:tcPr>
            <w:tcW w:w="2816" w:type="dxa"/>
            <w:shd w:val="clear" w:color="auto" w:fill="CCFFCC"/>
          </w:tcPr>
          <w:p w:rsidR="00BA5407" w:rsidRPr="00020C42" w:rsidRDefault="00D633AF" w:rsidP="00D13F07">
            <w:pPr>
              <w:outlineLvl w:val="0"/>
              <w:rPr>
                <w:rFonts w:asciiTheme="minorHAnsi" w:hAnsiTheme="minorHAnsi"/>
                <w:sz w:val="22"/>
              </w:rPr>
            </w:pPr>
            <w:r>
              <w:rPr>
                <w:rFonts w:asciiTheme="minorHAnsi" w:hAnsiTheme="minorHAnsi"/>
                <w:sz w:val="22"/>
              </w:rPr>
              <w:t>A/I</w:t>
            </w:r>
          </w:p>
        </w:tc>
      </w:tr>
    </w:tbl>
    <w:p w:rsidR="00D633AF" w:rsidRDefault="00D633AF" w:rsidP="00BA5407">
      <w:pPr>
        <w:rPr>
          <w:rFonts w:asciiTheme="minorHAnsi" w:hAnsiTheme="minorHAnsi"/>
          <w:sz w:val="22"/>
        </w:rPr>
      </w:pPr>
    </w:p>
    <w:p w:rsidR="00D633AF" w:rsidRPr="00BA5407" w:rsidRDefault="00D633AF" w:rsidP="00BA5407">
      <w:r>
        <w:rPr>
          <w:rFonts w:asciiTheme="minorHAnsi" w:hAnsiTheme="minorHAnsi"/>
          <w:sz w:val="22"/>
        </w:rPr>
        <w:t>J</w:t>
      </w:r>
      <w:r w:rsidR="00FF4FF2">
        <w:rPr>
          <w:rFonts w:asciiTheme="minorHAnsi" w:hAnsiTheme="minorHAnsi"/>
          <w:sz w:val="22"/>
        </w:rPr>
        <w:t xml:space="preserve">anuary 2024 </w:t>
      </w:r>
    </w:p>
    <w:sectPr w:rsidR="00D633AF" w:rsidRPr="00BA5407" w:rsidSect="00FF4FF2">
      <w:headerReference w:type="even" r:id="rId9"/>
      <w:footerReference w:type="default" r:id="rId10"/>
      <w:headerReference w:type="first" r:id="rId11"/>
      <w:footerReference w:type="first" r:id="rId12"/>
      <w:pgSz w:w="11906" w:h="16838"/>
      <w:pgMar w:top="-794" w:right="2115" w:bottom="1191" w:left="1440" w:header="2835"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7B41" w:rsidRDefault="00EE7B41" w:rsidP="00FD6822">
      <w:pPr>
        <w:spacing w:after="0" w:line="240" w:lineRule="auto"/>
      </w:pPr>
      <w:r>
        <w:separator/>
      </w:r>
    </w:p>
  </w:endnote>
  <w:endnote w:type="continuationSeparator" w:id="0">
    <w:p w:rsidR="00EE7B41" w:rsidRDefault="00EE7B41" w:rsidP="00FD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9F0" w:rsidRDefault="00A439F0" w:rsidP="00D633AF">
    <w:pPr>
      <w:pStyle w:val="Footer"/>
    </w:pPr>
  </w:p>
  <w:p w:rsidR="00A439F0" w:rsidRDefault="00A439F0" w:rsidP="00D633AF">
    <w:pPr>
      <w:pStyle w:val="Footer"/>
    </w:pPr>
  </w:p>
  <w:p w:rsidR="00D633AF" w:rsidRPr="00FF4FF2" w:rsidRDefault="00D633AF" w:rsidP="00D633AF">
    <w:pPr>
      <w:pStyle w:val="Footer"/>
      <w:rPr>
        <w:rFonts w:asciiTheme="minorHAnsi" w:hAnsiTheme="minorHAnsi" w:cstheme="minorHAnsi"/>
      </w:rPr>
    </w:pPr>
    <w:r w:rsidRPr="00FF4FF2">
      <w:rPr>
        <w:rFonts w:asciiTheme="minorHAnsi" w:hAnsiTheme="minorHAnsi" w:cstheme="minorHAnsi"/>
      </w:rPr>
      <w:t xml:space="preserve">NJR Operations </w:t>
    </w:r>
    <w:r w:rsidR="0037086E" w:rsidRPr="00FF4FF2">
      <w:rPr>
        <w:rFonts w:asciiTheme="minorHAnsi" w:hAnsiTheme="minorHAnsi" w:cstheme="minorHAnsi"/>
      </w:rPr>
      <w:t>Manager</w:t>
    </w:r>
    <w:r w:rsidR="001678B7" w:rsidRPr="00FF4FF2">
      <w:rPr>
        <w:rFonts w:asciiTheme="minorHAnsi" w:hAnsiTheme="minorHAnsi" w:cstheme="minorHAnsi"/>
      </w:rPr>
      <w:t>- Operations and contract management</w:t>
    </w:r>
  </w:p>
  <w:p w:rsidR="00D633AF" w:rsidRPr="00FF4FF2" w:rsidRDefault="00D633AF" w:rsidP="00D633AF">
    <w:pPr>
      <w:pStyle w:val="Footer"/>
      <w:rPr>
        <w:rFonts w:asciiTheme="minorHAnsi" w:hAnsiTheme="minorHAnsi" w:cstheme="minorHAnsi"/>
      </w:rPr>
    </w:pPr>
    <w:r w:rsidRPr="00FF4FF2">
      <w:rPr>
        <w:rFonts w:asciiTheme="minorHAnsi" w:hAnsiTheme="minorHAnsi" w:cstheme="minorHAnsi"/>
      </w:rPr>
      <w:t>J</w:t>
    </w:r>
    <w:r w:rsidR="001678B7" w:rsidRPr="00FF4FF2">
      <w:rPr>
        <w:rFonts w:asciiTheme="minorHAnsi" w:hAnsiTheme="minorHAnsi" w:cstheme="minorHAnsi"/>
      </w:rPr>
      <w:t>an 2024</w:t>
    </w:r>
  </w:p>
  <w:p w:rsidR="00D633AF" w:rsidRDefault="00D63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B9" w:rsidRDefault="00D069B9">
    <w:pPr>
      <w:pStyle w:val="Footer"/>
    </w:pPr>
  </w:p>
  <w:p w:rsidR="00D633AF" w:rsidRDefault="00D633AF">
    <w:pPr>
      <w:pStyle w:val="Footer"/>
    </w:pPr>
  </w:p>
  <w:p w:rsidR="00D633AF" w:rsidRDefault="00D633AF">
    <w:pPr>
      <w:pStyle w:val="Footer"/>
    </w:pPr>
    <w:r>
      <w:t xml:space="preserve">NJR Operations </w:t>
    </w:r>
    <w:r w:rsidR="002D1BFA">
      <w:t>Manager</w:t>
    </w:r>
    <w:r w:rsidR="000B3C5A">
      <w:t xml:space="preserve"> – Operations and Contract Management</w:t>
    </w:r>
  </w:p>
  <w:p w:rsidR="00D633AF" w:rsidRDefault="000B3C5A">
    <w:pPr>
      <w:pStyle w:val="Footer"/>
    </w:pPr>
    <w:r>
      <w:t>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7B41" w:rsidRDefault="00EE7B41" w:rsidP="00FD6822">
      <w:pPr>
        <w:spacing w:after="0" w:line="240" w:lineRule="auto"/>
      </w:pPr>
      <w:r>
        <w:separator/>
      </w:r>
    </w:p>
  </w:footnote>
  <w:footnote w:type="continuationSeparator" w:id="0">
    <w:p w:rsidR="00EE7B41" w:rsidRDefault="00EE7B41" w:rsidP="00FD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91" w:rsidRDefault="00E018B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9B9" w:rsidRDefault="00D633AF" w:rsidP="00B52746">
    <w:pPr>
      <w:pStyle w:val="Header"/>
      <w:tabs>
        <w:tab w:val="clear" w:pos="9026"/>
      </w:tabs>
      <w:jc w:val="right"/>
    </w:pPr>
    <w:r>
      <w:rPr>
        <w:noProof/>
        <w:lang w:eastAsia="en-GB"/>
      </w:rPr>
      <w:drawing>
        <wp:anchor distT="0" distB="0" distL="114300" distR="114300" simplePos="0" relativeHeight="251658240" behindDoc="1" locked="0" layoutInCell="1" allowOverlap="1" wp14:anchorId="659A1AAF" wp14:editId="498C111A">
          <wp:simplePos x="0" y="0"/>
          <wp:positionH relativeFrom="page">
            <wp:align>left</wp:align>
          </wp:positionH>
          <wp:positionV relativeFrom="paragraph">
            <wp:posOffset>-1800225</wp:posOffset>
          </wp:positionV>
          <wp:extent cx="3549650" cy="1310640"/>
          <wp:effectExtent l="0" t="0" r="0" b="3810"/>
          <wp:wrapTight wrapText="bothSides">
            <wp:wrapPolygon edited="0">
              <wp:start x="0" y="0"/>
              <wp:lineTo x="0" y="21349"/>
              <wp:lineTo x="21445" y="21349"/>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R logo.jpg"/>
                  <pic:cNvPicPr/>
                </pic:nvPicPr>
                <pic:blipFill>
                  <a:blip r:embed="rId1">
                    <a:extLst>
                      <a:ext uri="{28A0092B-C50C-407E-A947-70E740481C1C}">
                        <a14:useLocalDpi xmlns:a14="http://schemas.microsoft.com/office/drawing/2010/main" val="0"/>
                      </a:ext>
                    </a:extLst>
                  </a:blip>
                  <a:stretch>
                    <a:fillRect/>
                  </a:stretch>
                </pic:blipFill>
                <pic:spPr>
                  <a:xfrm>
                    <a:off x="0" y="0"/>
                    <a:ext cx="3549650" cy="1310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3C2"/>
    <w:multiLevelType w:val="hybridMultilevel"/>
    <w:tmpl w:val="F1666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9D1AFE"/>
    <w:multiLevelType w:val="hybridMultilevel"/>
    <w:tmpl w:val="785A9E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2161046">
    <w:abstractNumId w:val="3"/>
  </w:num>
  <w:num w:numId="2" w16cid:durableId="1690832039">
    <w:abstractNumId w:val="2"/>
  </w:num>
  <w:num w:numId="3" w16cid:durableId="797646264">
    <w:abstractNumId w:val="0"/>
  </w:num>
  <w:num w:numId="4" w16cid:durableId="45223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2F"/>
    <w:rsid w:val="000526F6"/>
    <w:rsid w:val="0006159F"/>
    <w:rsid w:val="00073026"/>
    <w:rsid w:val="00095633"/>
    <w:rsid w:val="000A3F70"/>
    <w:rsid w:val="000B3C5A"/>
    <w:rsid w:val="000C3AAB"/>
    <w:rsid w:val="000F6BBE"/>
    <w:rsid w:val="00115EC1"/>
    <w:rsid w:val="001678B7"/>
    <w:rsid w:val="001B446D"/>
    <w:rsid w:val="002524DC"/>
    <w:rsid w:val="00263C91"/>
    <w:rsid w:val="002D1BFA"/>
    <w:rsid w:val="002F7AC1"/>
    <w:rsid w:val="00335EF1"/>
    <w:rsid w:val="0034239C"/>
    <w:rsid w:val="00361D5D"/>
    <w:rsid w:val="0037086E"/>
    <w:rsid w:val="003C2B89"/>
    <w:rsid w:val="003C51A3"/>
    <w:rsid w:val="003D7594"/>
    <w:rsid w:val="003E2F4D"/>
    <w:rsid w:val="004078DC"/>
    <w:rsid w:val="00415A68"/>
    <w:rsid w:val="00416D1B"/>
    <w:rsid w:val="004F51CF"/>
    <w:rsid w:val="004F79C5"/>
    <w:rsid w:val="005375DF"/>
    <w:rsid w:val="0055393D"/>
    <w:rsid w:val="0055635E"/>
    <w:rsid w:val="0056664B"/>
    <w:rsid w:val="00573A80"/>
    <w:rsid w:val="00573DA7"/>
    <w:rsid w:val="005C5AA5"/>
    <w:rsid w:val="00645956"/>
    <w:rsid w:val="00652D9F"/>
    <w:rsid w:val="00660FEA"/>
    <w:rsid w:val="006646FC"/>
    <w:rsid w:val="006B2B11"/>
    <w:rsid w:val="006C37D2"/>
    <w:rsid w:val="006F5B8D"/>
    <w:rsid w:val="00721F2C"/>
    <w:rsid w:val="00784B27"/>
    <w:rsid w:val="008B6986"/>
    <w:rsid w:val="008B72F0"/>
    <w:rsid w:val="008D4AB0"/>
    <w:rsid w:val="00946879"/>
    <w:rsid w:val="009B3BFC"/>
    <w:rsid w:val="009E2F51"/>
    <w:rsid w:val="00A106B7"/>
    <w:rsid w:val="00A245CC"/>
    <w:rsid w:val="00A439F0"/>
    <w:rsid w:val="00A510CD"/>
    <w:rsid w:val="00A54BF9"/>
    <w:rsid w:val="00A83217"/>
    <w:rsid w:val="00AB42E4"/>
    <w:rsid w:val="00B055A4"/>
    <w:rsid w:val="00B2106E"/>
    <w:rsid w:val="00B52746"/>
    <w:rsid w:val="00B5748A"/>
    <w:rsid w:val="00B63442"/>
    <w:rsid w:val="00B87BAA"/>
    <w:rsid w:val="00BA5407"/>
    <w:rsid w:val="00BA63F7"/>
    <w:rsid w:val="00BB16C4"/>
    <w:rsid w:val="00BC1F66"/>
    <w:rsid w:val="00BC6BAB"/>
    <w:rsid w:val="00CE6A3E"/>
    <w:rsid w:val="00CF162B"/>
    <w:rsid w:val="00D069B9"/>
    <w:rsid w:val="00D633AF"/>
    <w:rsid w:val="00D97285"/>
    <w:rsid w:val="00DB7EA3"/>
    <w:rsid w:val="00E018B4"/>
    <w:rsid w:val="00E13B2F"/>
    <w:rsid w:val="00E15936"/>
    <w:rsid w:val="00E27DEA"/>
    <w:rsid w:val="00EE7B41"/>
    <w:rsid w:val="00F007B0"/>
    <w:rsid w:val="00F10F15"/>
    <w:rsid w:val="00FD6822"/>
    <w:rsid w:val="00FF4F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E51A7"/>
  <w15:docId w15:val="{A53D08F2-949E-4087-B646-3DE8E288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5D"/>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D67"/>
  </w:style>
  <w:style w:type="paragraph" w:styleId="Footer">
    <w:name w:val="footer"/>
    <w:basedOn w:val="Normal"/>
    <w:link w:val="FooterChar"/>
    <w:uiPriority w:val="99"/>
    <w:unhideWhenUsed/>
    <w:rsid w:val="00025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67"/>
  </w:style>
  <w:style w:type="paragraph" w:styleId="BalloonText">
    <w:name w:val="Balloon Text"/>
    <w:basedOn w:val="Normal"/>
    <w:link w:val="BalloonTextChar"/>
    <w:uiPriority w:val="99"/>
    <w:semiHidden/>
    <w:unhideWhenUsed/>
    <w:rsid w:val="0002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67"/>
    <w:rPr>
      <w:rFonts w:ascii="Tahoma" w:hAnsi="Tahoma" w:cs="Tahoma"/>
      <w:sz w:val="16"/>
      <w:szCs w:val="16"/>
    </w:rPr>
  </w:style>
  <w:style w:type="character" w:styleId="PlaceholderText">
    <w:name w:val="Placeholder Text"/>
    <w:basedOn w:val="DefaultParagraphFont"/>
    <w:uiPriority w:val="99"/>
    <w:semiHidden/>
    <w:rsid w:val="00FD6822"/>
    <w:rPr>
      <w:color w:val="808080"/>
    </w:rPr>
  </w:style>
  <w:style w:type="paragraph" w:styleId="NormalWeb">
    <w:name w:val="Normal (Web)"/>
    <w:basedOn w:val="Normal"/>
    <w:uiPriority w:val="99"/>
    <w:unhideWhenUsed/>
    <w:rsid w:val="00BA540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A5407"/>
    <w:pPr>
      <w:spacing w:after="0" w:line="240" w:lineRule="auto"/>
      <w:ind w:left="720"/>
    </w:pPr>
    <w:rPr>
      <w:rFonts w:ascii="Times New Roman" w:eastAsia="Times New Roman" w:hAnsi="Times New Roman"/>
      <w:sz w:val="24"/>
      <w:szCs w:val="24"/>
      <w:lang w:val="en-US"/>
    </w:rPr>
  </w:style>
  <w:style w:type="table" w:styleId="TableGrid">
    <w:name w:val="Table Grid"/>
    <w:basedOn w:val="TableNormal"/>
    <w:uiPriority w:val="59"/>
    <w:rsid w:val="00BA54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63F7"/>
    <w:rPr>
      <w:color w:val="0000FF"/>
      <w:u w:val="single"/>
    </w:rPr>
  </w:style>
  <w:style w:type="character" w:styleId="CommentReference">
    <w:name w:val="annotation reference"/>
    <w:basedOn w:val="DefaultParagraphFont"/>
    <w:uiPriority w:val="99"/>
    <w:semiHidden/>
    <w:unhideWhenUsed/>
    <w:rsid w:val="00A510CD"/>
    <w:rPr>
      <w:sz w:val="16"/>
      <w:szCs w:val="16"/>
    </w:rPr>
  </w:style>
  <w:style w:type="paragraph" w:styleId="CommentText">
    <w:name w:val="annotation text"/>
    <w:basedOn w:val="Normal"/>
    <w:link w:val="CommentTextChar"/>
    <w:uiPriority w:val="99"/>
    <w:unhideWhenUsed/>
    <w:rsid w:val="00A510CD"/>
    <w:pPr>
      <w:spacing w:line="240" w:lineRule="auto"/>
    </w:pPr>
    <w:rPr>
      <w:szCs w:val="20"/>
    </w:rPr>
  </w:style>
  <w:style w:type="character" w:customStyle="1" w:styleId="CommentTextChar">
    <w:name w:val="Comment Text Char"/>
    <w:basedOn w:val="DefaultParagraphFont"/>
    <w:link w:val="CommentText"/>
    <w:uiPriority w:val="99"/>
    <w:rsid w:val="00A510C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510CD"/>
    <w:rPr>
      <w:b/>
      <w:bCs/>
    </w:rPr>
  </w:style>
  <w:style w:type="character" w:customStyle="1" w:styleId="CommentSubjectChar">
    <w:name w:val="Comment Subject Char"/>
    <w:basedOn w:val="CommentTextChar"/>
    <w:link w:val="CommentSubject"/>
    <w:uiPriority w:val="99"/>
    <w:semiHidden/>
    <w:rsid w:val="00A510CD"/>
    <w:rPr>
      <w:rFonts w:ascii="Arial" w:hAnsi="Arial"/>
      <w:b/>
      <w:bCs/>
      <w:lang w:eastAsia="en-US"/>
    </w:rPr>
  </w:style>
  <w:style w:type="paragraph" w:styleId="Revision">
    <w:name w:val="Revision"/>
    <w:hidden/>
    <w:uiPriority w:val="99"/>
    <w:semiHidden/>
    <w:rsid w:val="006B2B11"/>
    <w:rPr>
      <w:rFonts w:ascii="Arial" w:hAnsi="Arial"/>
      <w:szCs w:val="22"/>
      <w:lang w:eastAsia="en-US"/>
    </w:rPr>
  </w:style>
  <w:style w:type="paragraph" w:styleId="NoSpacing">
    <w:name w:val="No Spacing"/>
    <w:uiPriority w:val="1"/>
    <w:qFormat/>
    <w:rsid w:val="003E2F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rcentr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NB</Company>
  <LinksUpToDate>false</LinksUpToDate>
  <CharactersWithSpaces>10740</CharactersWithSpaces>
  <SharedDoc>false</SharedDoc>
  <HLinks>
    <vt:vector size="24" baseType="variant">
      <vt:variant>
        <vt:i4>4063319</vt:i4>
      </vt:variant>
      <vt:variant>
        <vt:i4>-1</vt:i4>
      </vt:variant>
      <vt:variant>
        <vt:i4>2058</vt:i4>
      </vt:variant>
      <vt:variant>
        <vt:i4>1</vt:i4>
      </vt:variant>
      <vt:variant>
        <vt:lpwstr>HQIP_header_address</vt:lpwstr>
      </vt:variant>
      <vt:variant>
        <vt:lpwstr/>
      </vt:variant>
      <vt:variant>
        <vt:i4>2949229</vt:i4>
      </vt:variant>
      <vt:variant>
        <vt:i4>-1</vt:i4>
      </vt:variant>
      <vt:variant>
        <vt:i4>2059</vt:i4>
      </vt:variant>
      <vt:variant>
        <vt:i4>1</vt:i4>
      </vt:variant>
      <vt:variant>
        <vt:lpwstr>HQIP_header</vt:lpwstr>
      </vt:variant>
      <vt:variant>
        <vt:lpwstr/>
      </vt:variant>
      <vt:variant>
        <vt:i4>3604589</vt:i4>
      </vt:variant>
      <vt:variant>
        <vt:i4>-1</vt:i4>
      </vt:variant>
      <vt:variant>
        <vt:i4>2060</vt:i4>
      </vt:variant>
      <vt:variant>
        <vt:i4>1</vt:i4>
      </vt:variant>
      <vt:variant>
        <vt:lpwstr>HQIP_footer</vt:lpwstr>
      </vt:variant>
      <vt:variant>
        <vt:lpwstr/>
      </vt:variant>
      <vt:variant>
        <vt:i4>5046283</vt:i4>
      </vt:variant>
      <vt:variant>
        <vt:i4>-1</vt:i4>
      </vt:variant>
      <vt:variant>
        <vt:i4>2061</vt:i4>
      </vt:variant>
      <vt:variant>
        <vt:i4>1</vt:i4>
      </vt:variant>
      <vt:variant>
        <vt:lpwstr>HQIP_continuation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Anna Kisielewska</cp:lastModifiedBy>
  <cp:revision>1</cp:revision>
  <cp:lastPrinted>2008-05-23T10:36:00Z</cp:lastPrinted>
  <dcterms:created xsi:type="dcterms:W3CDTF">2024-01-11T16:25:00Z</dcterms:created>
  <dcterms:modified xsi:type="dcterms:W3CDTF">2024-01-11T16:25:00Z</dcterms:modified>
</cp:coreProperties>
</file>