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114" w:rsidRPr="0082755E" w:rsidRDefault="0082755E" w:rsidP="003D3762">
      <w:pPr>
        <w:spacing w:before="120" w:after="120" w:line="240" w:lineRule="auto"/>
        <w:outlineLvl w:val="0"/>
        <w:rPr>
          <w:rFonts w:eastAsia="Times New Roman" w:cs="Times New Roman"/>
          <w:b/>
          <w:bCs/>
          <w:kern w:val="36"/>
          <w:sz w:val="44"/>
          <w:szCs w:val="48"/>
        </w:rPr>
      </w:pPr>
      <w:r w:rsidRPr="0082755E">
        <w:rPr>
          <w:rFonts w:eastAsia="Times New Roman" w:cs="Times New Roman"/>
          <w:b/>
          <w:bCs/>
          <w:kern w:val="36"/>
          <w:sz w:val="44"/>
          <w:szCs w:val="48"/>
        </w:rPr>
        <w:t>ASSOCIATE DIRECTOR FOR HEALTHCARE QUALITY IMPROVEMENT</w:t>
      </w:r>
    </w:p>
    <w:p w:rsidR="00B11114" w:rsidRPr="0082755E" w:rsidRDefault="00B11114" w:rsidP="003D3762">
      <w:pPr>
        <w:spacing w:before="120" w:after="120" w:line="240" w:lineRule="auto"/>
        <w:rPr>
          <w:rFonts w:eastAsia="Times New Roman" w:cs="Times New Roman"/>
          <w:sz w:val="24"/>
          <w:szCs w:val="24"/>
        </w:rPr>
      </w:pPr>
      <w:r w:rsidRPr="0082755E">
        <w:rPr>
          <w:rFonts w:eastAsia="Times New Roman" w:cs="Times New Roman"/>
          <w:sz w:val="24"/>
          <w:szCs w:val="24"/>
        </w:rPr>
        <w:t xml:space="preserve">Location: Central London </w:t>
      </w:r>
    </w:p>
    <w:p w:rsidR="00D8061D" w:rsidRPr="0082755E" w:rsidRDefault="00D8061D" w:rsidP="003D3762">
      <w:pPr>
        <w:spacing w:before="120" w:after="120" w:line="240" w:lineRule="auto"/>
        <w:rPr>
          <w:rFonts w:eastAsia="Times New Roman" w:cs="Times New Roman"/>
          <w:sz w:val="24"/>
          <w:szCs w:val="24"/>
        </w:rPr>
      </w:pPr>
      <w:r w:rsidRPr="0082755E">
        <w:rPr>
          <w:rFonts w:eastAsia="Times New Roman" w:cs="Times New Roman"/>
          <w:sz w:val="24"/>
          <w:szCs w:val="24"/>
        </w:rPr>
        <w:t xml:space="preserve">Salary:  </w:t>
      </w:r>
      <w:r w:rsidR="007B774A">
        <w:rPr>
          <w:rFonts w:eastAsia="Times New Roman" w:cs="Times New Roman"/>
          <w:sz w:val="24"/>
          <w:szCs w:val="24"/>
        </w:rPr>
        <w:t xml:space="preserve">circa </w:t>
      </w:r>
      <w:r w:rsidR="00BA1EBE" w:rsidRPr="0082755E">
        <w:rPr>
          <w:rFonts w:eastAsia="Times New Roman" w:cs="Times New Roman"/>
          <w:b/>
          <w:sz w:val="24"/>
          <w:szCs w:val="24"/>
        </w:rPr>
        <w:t>£</w:t>
      </w:r>
      <w:r w:rsidR="0082755E" w:rsidRPr="0082755E">
        <w:rPr>
          <w:rFonts w:eastAsia="Times New Roman" w:cs="Times New Roman"/>
          <w:b/>
          <w:sz w:val="24"/>
          <w:szCs w:val="24"/>
        </w:rPr>
        <w:t>70,000</w:t>
      </w:r>
    </w:p>
    <w:p w:rsidR="00B11114" w:rsidRPr="0082755E" w:rsidRDefault="00B11114" w:rsidP="003D3762">
      <w:pPr>
        <w:spacing w:before="120" w:after="120" w:line="240" w:lineRule="auto"/>
        <w:rPr>
          <w:rFonts w:eastAsia="Times New Roman" w:cs="Times New Roman"/>
          <w:sz w:val="24"/>
          <w:szCs w:val="24"/>
        </w:rPr>
      </w:pPr>
      <w:r w:rsidRPr="0082755E">
        <w:rPr>
          <w:rFonts w:eastAsia="Times New Roman" w:cs="Times New Roman"/>
          <w:sz w:val="24"/>
          <w:szCs w:val="24"/>
        </w:rPr>
        <w:t xml:space="preserve">Details: </w:t>
      </w:r>
      <w:r w:rsidR="0082755E" w:rsidRPr="0082755E">
        <w:rPr>
          <w:rFonts w:eastAsia="Times New Roman" w:cs="Times New Roman"/>
          <w:b/>
          <w:sz w:val="24"/>
          <w:szCs w:val="24"/>
        </w:rPr>
        <w:t>2 years fixed term in the first instance</w:t>
      </w:r>
      <w:r w:rsidR="00C0566E" w:rsidRPr="00C0566E">
        <w:rPr>
          <w:rFonts w:eastAsia="Times New Roman" w:cs="Times New Roman"/>
          <w:bCs/>
          <w:sz w:val="24"/>
          <w:szCs w:val="24"/>
        </w:rPr>
        <w:t>;</w:t>
      </w:r>
      <w:r w:rsidR="00967C24">
        <w:rPr>
          <w:rFonts w:eastAsia="Times New Roman" w:cs="Times New Roman"/>
          <w:b/>
          <w:sz w:val="24"/>
          <w:szCs w:val="24"/>
        </w:rPr>
        <w:t xml:space="preserve"> </w:t>
      </w:r>
      <w:r w:rsidR="00C0566E" w:rsidRPr="00C0566E">
        <w:rPr>
          <w:rFonts w:eastAsia="Times New Roman" w:cs="Times New Roman"/>
          <w:bCs/>
          <w:sz w:val="24"/>
          <w:szCs w:val="24"/>
        </w:rPr>
        <w:t>full time 37.5 hours per week position (we are open to considering alternative working patterns for exceptional candidates)</w:t>
      </w:r>
      <w:r w:rsidR="00C0566E">
        <w:rPr>
          <w:rFonts w:eastAsia="Times New Roman" w:cs="Times New Roman"/>
          <w:bCs/>
          <w:sz w:val="24"/>
          <w:szCs w:val="24"/>
        </w:rPr>
        <w:t xml:space="preserve">; </w:t>
      </w:r>
      <w:r w:rsidR="00967C24" w:rsidRPr="00C0566E">
        <w:rPr>
          <w:rFonts w:eastAsia="Times New Roman" w:cs="Times New Roman"/>
          <w:bCs/>
          <w:sz w:val="24"/>
          <w:szCs w:val="24"/>
        </w:rPr>
        <w:t xml:space="preserve">secondments </w:t>
      </w:r>
      <w:r w:rsidR="009C1D80">
        <w:rPr>
          <w:rFonts w:eastAsia="Times New Roman" w:cs="Times New Roman"/>
          <w:bCs/>
          <w:sz w:val="24"/>
          <w:szCs w:val="24"/>
        </w:rPr>
        <w:t xml:space="preserve">and flexible working offers </w:t>
      </w:r>
      <w:r w:rsidR="00967C24" w:rsidRPr="00C0566E">
        <w:rPr>
          <w:rFonts w:eastAsia="Times New Roman" w:cs="Times New Roman"/>
          <w:bCs/>
          <w:sz w:val="24"/>
          <w:szCs w:val="24"/>
        </w:rPr>
        <w:t>welcomed</w:t>
      </w:r>
    </w:p>
    <w:p w:rsidR="00D8061D" w:rsidRPr="00B11114" w:rsidRDefault="00107557" w:rsidP="003D3762">
      <w:pPr>
        <w:spacing w:before="120" w:after="120" w:line="240" w:lineRule="auto"/>
        <w:rPr>
          <w:rFonts w:eastAsia="Times New Roman" w:cs="Times New Roman"/>
          <w:sz w:val="24"/>
          <w:szCs w:val="24"/>
        </w:rPr>
      </w:pPr>
      <w:r>
        <w:rPr>
          <w:rFonts w:eastAsia="Times New Roman" w:cs="Times New Roman"/>
          <w:sz w:val="24"/>
          <w:szCs w:val="24"/>
        </w:rPr>
        <w:pict w14:anchorId="0D4FBB07">
          <v:rect id="_x0000_i1025" style="width:0;height:1.5pt" o:hralign="center" o:hrstd="t" o:hr="t" fillcolor="#a0a0a0" stroked="f"/>
        </w:pict>
      </w:r>
    </w:p>
    <w:p w:rsidR="00B11114" w:rsidRPr="00B11114" w:rsidRDefault="00B11114" w:rsidP="003D3762">
      <w:pPr>
        <w:shd w:val="clear" w:color="auto" w:fill="FFFFFF"/>
        <w:spacing w:before="120" w:after="120" w:line="240" w:lineRule="auto"/>
        <w:rPr>
          <w:rFonts w:ascii="Calibri" w:eastAsia="Times New Roman" w:hAnsi="Calibri" w:cs="Arial"/>
          <w:color w:val="404040"/>
          <w:sz w:val="24"/>
          <w:szCs w:val="24"/>
        </w:rPr>
      </w:pPr>
      <w:r w:rsidRPr="00B11114">
        <w:rPr>
          <w:rFonts w:ascii="Calibri" w:eastAsia="Times New Roman" w:hAnsi="Calibri" w:cs="Arial"/>
          <w:b/>
          <w:bCs/>
          <w:color w:val="404040"/>
          <w:sz w:val="24"/>
          <w:szCs w:val="24"/>
        </w:rPr>
        <w:t>Are you seeking a new challenge to help drive improvement in patient outcomes? Would you value an opportunity to develop your skills in a project-based role?.......then, we would love to hear from you.</w:t>
      </w:r>
    </w:p>
    <w:p w:rsidR="0082755E" w:rsidRPr="00B11114" w:rsidRDefault="006E43BA" w:rsidP="003D3762">
      <w:pPr>
        <w:spacing w:before="120" w:after="120" w:line="240" w:lineRule="auto"/>
        <w:rPr>
          <w:sz w:val="24"/>
          <w:szCs w:val="24"/>
        </w:rPr>
      </w:pPr>
      <w:r w:rsidRPr="006E43BA">
        <w:rPr>
          <w:sz w:val="24"/>
          <w:szCs w:val="24"/>
        </w:rPr>
        <w:t>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three parent organisations:  the Academy of Medical Royal Colleges, The Royal College of Nursing and National Voices.</w:t>
      </w:r>
    </w:p>
    <w:p w:rsidR="0082755E" w:rsidRDefault="00B11114" w:rsidP="003D3762">
      <w:pPr>
        <w:spacing w:before="120" w:after="120" w:line="240" w:lineRule="auto"/>
        <w:rPr>
          <w:sz w:val="24"/>
          <w:szCs w:val="24"/>
        </w:rPr>
      </w:pPr>
      <w:r w:rsidRPr="00B11114">
        <w:rPr>
          <w:sz w:val="24"/>
          <w:szCs w:val="24"/>
        </w:rPr>
        <w:t>We are a small, friendly team working in a fast</w:t>
      </w:r>
      <w:r w:rsidR="00484445">
        <w:rPr>
          <w:sz w:val="24"/>
          <w:szCs w:val="24"/>
        </w:rPr>
        <w:t>-</w:t>
      </w:r>
      <w:r w:rsidRPr="00B11114">
        <w:rPr>
          <w:sz w:val="24"/>
          <w:szCs w:val="24"/>
        </w:rPr>
        <w:t xml:space="preserve">paced environment and are seeking </w:t>
      </w:r>
      <w:r w:rsidR="0082755E">
        <w:rPr>
          <w:sz w:val="24"/>
          <w:szCs w:val="24"/>
        </w:rPr>
        <w:t>an Associate Director for Healthcare Quality Improvement (AD HQI)</w:t>
      </w:r>
      <w:r w:rsidR="00E11E75">
        <w:rPr>
          <w:sz w:val="24"/>
          <w:szCs w:val="24"/>
        </w:rPr>
        <w:t xml:space="preserve"> </w:t>
      </w:r>
      <w:r w:rsidRPr="00B11114">
        <w:rPr>
          <w:sz w:val="24"/>
          <w:szCs w:val="24"/>
        </w:rPr>
        <w:t xml:space="preserve">to join our team. </w:t>
      </w:r>
      <w:r w:rsidR="0082755E">
        <w:rPr>
          <w:sz w:val="24"/>
          <w:szCs w:val="24"/>
        </w:rPr>
        <w:t xml:space="preserve">You </w:t>
      </w:r>
      <w:r w:rsidR="0082755E" w:rsidRPr="0082755E">
        <w:rPr>
          <w:sz w:val="24"/>
          <w:szCs w:val="24"/>
        </w:rPr>
        <w:t xml:space="preserve">will be responsible for the development and delivery of HQIP’s quality improvement (QI) offer and also for </w:t>
      </w:r>
      <w:r w:rsidR="0082755E">
        <w:rPr>
          <w:sz w:val="24"/>
          <w:szCs w:val="24"/>
        </w:rPr>
        <w:t xml:space="preserve">helping </w:t>
      </w:r>
      <w:r w:rsidR="0082755E" w:rsidRPr="0082755E">
        <w:rPr>
          <w:sz w:val="24"/>
          <w:szCs w:val="24"/>
        </w:rPr>
        <w:t>translat</w:t>
      </w:r>
      <w:r w:rsidR="0082755E">
        <w:rPr>
          <w:sz w:val="24"/>
          <w:szCs w:val="24"/>
        </w:rPr>
        <w:t>e</w:t>
      </w:r>
      <w:r w:rsidR="0082755E" w:rsidRPr="0082755E">
        <w:rPr>
          <w:sz w:val="24"/>
          <w:szCs w:val="24"/>
        </w:rPr>
        <w:t xml:space="preserve"> HQIP’s New Business Development Strategy 2022-26 into operational delivery.</w:t>
      </w:r>
    </w:p>
    <w:p w:rsidR="00D631DB" w:rsidRPr="003D3762" w:rsidRDefault="00B11114" w:rsidP="003D3762">
      <w:pPr>
        <w:spacing w:before="120" w:after="120" w:line="240" w:lineRule="auto"/>
        <w:rPr>
          <w:rFonts w:eastAsia="Times New Roman" w:cs="Times New Roman"/>
          <w:sz w:val="24"/>
          <w:szCs w:val="24"/>
        </w:rPr>
      </w:pPr>
      <w:r w:rsidRPr="00B11114">
        <w:rPr>
          <w:sz w:val="24"/>
          <w:szCs w:val="24"/>
        </w:rPr>
        <w:t xml:space="preserve">If you have had previous experience in </w:t>
      </w:r>
      <w:r w:rsidR="0082755E">
        <w:rPr>
          <w:sz w:val="24"/>
          <w:szCs w:val="24"/>
        </w:rPr>
        <w:t>a role similar to the AD HQI</w:t>
      </w:r>
      <w:r w:rsidRPr="00B11114">
        <w:rPr>
          <w:sz w:val="24"/>
          <w:szCs w:val="24"/>
        </w:rPr>
        <w:t xml:space="preserve"> or are seeking a new challenge and have the relevant experience and skills, we would love to hear from you. </w:t>
      </w:r>
      <w:r w:rsidR="00107557">
        <w:rPr>
          <w:rFonts w:eastAsia="Times New Roman" w:cs="Times New Roman"/>
          <w:sz w:val="24"/>
          <w:szCs w:val="24"/>
        </w:rPr>
        <w:pict w14:anchorId="46C6AD4C">
          <v:rect id="_x0000_i1026" style="width:0;height:1.5pt" o:hralign="center" o:hrstd="t" o:hr="t" fillcolor="#a0a0a0" stroked="f"/>
        </w:pict>
      </w:r>
    </w:p>
    <w:p w:rsidR="0082755E" w:rsidRPr="00B11114" w:rsidRDefault="0082755E" w:rsidP="003D3762">
      <w:pPr>
        <w:spacing w:before="120" w:after="120" w:line="240" w:lineRule="auto"/>
        <w:rPr>
          <w:rFonts w:eastAsia="Times New Roman" w:cs="Times New Roman"/>
          <w:b/>
          <w:sz w:val="24"/>
          <w:szCs w:val="24"/>
        </w:rPr>
      </w:pPr>
      <w:r w:rsidRPr="0082755E">
        <w:rPr>
          <w:rFonts w:eastAsia="Times New Roman" w:cs="Times New Roman"/>
          <w:b/>
          <w:sz w:val="24"/>
          <w:szCs w:val="24"/>
        </w:rPr>
        <w:t>Associate Director for Healthcare Quality Improvement</w:t>
      </w:r>
    </w:p>
    <w:p w:rsidR="0098730A" w:rsidRPr="00B11114" w:rsidRDefault="0098730A" w:rsidP="003D3762">
      <w:pPr>
        <w:shd w:val="clear" w:color="auto" w:fill="FFFFFF"/>
        <w:spacing w:before="120" w:after="120" w:line="240" w:lineRule="auto"/>
        <w:rPr>
          <w:rFonts w:cs="Arial"/>
          <w:sz w:val="24"/>
          <w:szCs w:val="24"/>
        </w:rPr>
      </w:pPr>
      <w:r w:rsidRPr="00B11114">
        <w:rPr>
          <w:rFonts w:cs="Arial"/>
          <w:sz w:val="24"/>
          <w:szCs w:val="24"/>
        </w:rPr>
        <w:t>Our work focuses on the following key strategic areas:</w:t>
      </w:r>
    </w:p>
    <w:p w:rsidR="00B72DAF" w:rsidRDefault="00B72DAF" w:rsidP="003D3762">
      <w:pPr>
        <w:pStyle w:val="ListParagraph"/>
        <w:numPr>
          <w:ilvl w:val="0"/>
          <w:numId w:val="11"/>
        </w:numPr>
        <w:shd w:val="clear" w:color="auto" w:fill="FFFFFF"/>
        <w:spacing w:before="120" w:after="120"/>
        <w:rPr>
          <w:rFonts w:cstheme="minorHAnsi"/>
        </w:rPr>
      </w:pPr>
      <w:r w:rsidRPr="00E11E75">
        <w:rPr>
          <w:rFonts w:asciiTheme="minorHAnsi" w:hAnsiTheme="minorHAnsi" w:cstheme="minorHAnsi"/>
        </w:rPr>
        <w:t xml:space="preserve">Using best management and procurement practice, </w:t>
      </w:r>
      <w:r>
        <w:rPr>
          <w:rFonts w:asciiTheme="minorHAnsi" w:hAnsiTheme="minorHAnsi" w:cstheme="minorHAnsi"/>
        </w:rPr>
        <w:t xml:space="preserve">we </w:t>
      </w:r>
      <w:r w:rsidRPr="00E11E75">
        <w:rPr>
          <w:rFonts w:asciiTheme="minorHAnsi" w:hAnsiTheme="minorHAnsi" w:cstheme="minorHAnsi"/>
        </w:rPr>
        <w:t xml:space="preserve">commission, manage, </w:t>
      </w:r>
      <w:proofErr w:type="gramStart"/>
      <w:r w:rsidRPr="00E11E75">
        <w:rPr>
          <w:rFonts w:asciiTheme="minorHAnsi" w:hAnsiTheme="minorHAnsi" w:cstheme="minorHAnsi"/>
        </w:rPr>
        <w:t>support</w:t>
      </w:r>
      <w:proofErr w:type="gramEnd"/>
      <w:r w:rsidRPr="00E11E75">
        <w:rPr>
          <w:rFonts w:asciiTheme="minorHAnsi" w:hAnsiTheme="minorHAnsi" w:cstheme="minorHAnsi"/>
        </w:rPr>
        <w:t xml:space="preserve"> and promote national and local programmes of quality improvement.</w:t>
      </w:r>
      <w:r w:rsidRPr="00E11E75" w:rsidDel="00B72DAF">
        <w:rPr>
          <w:rFonts w:asciiTheme="minorHAnsi" w:hAnsiTheme="minorHAnsi" w:cstheme="minorHAnsi"/>
        </w:rPr>
        <w:t xml:space="preserve"> </w:t>
      </w:r>
      <w:r w:rsidRPr="00E11E75">
        <w:rPr>
          <w:rFonts w:asciiTheme="minorHAnsi" w:hAnsiTheme="minorHAnsi" w:cstheme="minorHAnsi"/>
        </w:rPr>
        <w:t xml:space="preserve">This includes the National and Local clinical audit programmes, the Clinical Outcome Review </w:t>
      </w:r>
      <w:proofErr w:type="gramStart"/>
      <w:r w:rsidRPr="00E11E75">
        <w:rPr>
          <w:rFonts w:asciiTheme="minorHAnsi" w:hAnsiTheme="minorHAnsi" w:cstheme="minorHAnsi"/>
        </w:rPr>
        <w:t>Programmes</w:t>
      </w:r>
      <w:proofErr w:type="gramEnd"/>
      <w:r w:rsidRPr="00E11E75">
        <w:rPr>
          <w:rFonts w:asciiTheme="minorHAnsi" w:hAnsiTheme="minorHAnsi" w:cstheme="minorHAnsi"/>
        </w:rPr>
        <w:t xml:space="preserve"> and the National Joint Registry on behalf of NHS England and other healthcare departments and organisations</w:t>
      </w:r>
      <w:r>
        <w:rPr>
          <w:rFonts w:asciiTheme="minorHAnsi" w:hAnsiTheme="minorHAnsi" w:cstheme="minorHAnsi"/>
        </w:rPr>
        <w:t>.</w:t>
      </w:r>
    </w:p>
    <w:p w:rsidR="00B72DAF" w:rsidRPr="00B72DAF" w:rsidRDefault="00B72DAF" w:rsidP="003D3762">
      <w:pPr>
        <w:pStyle w:val="ListParagraph"/>
        <w:numPr>
          <w:ilvl w:val="0"/>
          <w:numId w:val="11"/>
        </w:numPr>
        <w:spacing w:before="120" w:after="120"/>
        <w:rPr>
          <w:rFonts w:asciiTheme="minorHAnsi" w:hAnsiTheme="minorHAnsi" w:cstheme="minorHAnsi"/>
        </w:rPr>
      </w:pPr>
      <w:r>
        <w:rPr>
          <w:rFonts w:asciiTheme="minorHAnsi" w:hAnsiTheme="minorHAnsi" w:cstheme="minorHAnsi"/>
        </w:rPr>
        <w:t xml:space="preserve">We </w:t>
      </w:r>
      <w:r w:rsidRPr="009E55E4">
        <w:rPr>
          <w:rFonts w:asciiTheme="minorHAnsi" w:hAnsiTheme="minorHAnsi" w:cstheme="minorHAnsi"/>
        </w:rPr>
        <w:t xml:space="preserve">encourage wide use of robust data for quality improvement of care, offering patient choice, </w:t>
      </w:r>
      <w:r w:rsidRPr="00B72DAF">
        <w:rPr>
          <w:rFonts w:asciiTheme="minorHAnsi" w:hAnsiTheme="minorHAnsi" w:cstheme="minorHAnsi"/>
        </w:rPr>
        <w:t xml:space="preserve">promoting </w:t>
      </w:r>
      <w:r w:rsidRPr="001051E6">
        <w:rPr>
          <w:rFonts w:asciiTheme="minorHAnsi" w:hAnsiTheme="minorHAnsi" w:cstheme="minorHAnsi"/>
        </w:rPr>
        <w:t>patient safety, supporting revalidation and service accreditation, commissioning, service redesign and research</w:t>
      </w:r>
    </w:p>
    <w:p w:rsidR="00B72DAF" w:rsidRPr="00E11E75" w:rsidRDefault="00B72DAF" w:rsidP="003D3762">
      <w:pPr>
        <w:pStyle w:val="ListParagraph"/>
        <w:numPr>
          <w:ilvl w:val="0"/>
          <w:numId w:val="11"/>
        </w:numPr>
        <w:shd w:val="clear" w:color="auto" w:fill="FFFFFF"/>
        <w:spacing w:before="120" w:after="120"/>
        <w:rPr>
          <w:rFonts w:cstheme="minorHAnsi"/>
        </w:rPr>
      </w:pPr>
      <w:r w:rsidRPr="00E11E75">
        <w:rPr>
          <w:rFonts w:asciiTheme="minorHAnsi" w:hAnsiTheme="minorHAnsi" w:cstheme="minorHAnsi"/>
        </w:rPr>
        <w:t>We inform and influence national healthcare policy by effectively communicating our work and that of our partners</w:t>
      </w:r>
    </w:p>
    <w:p w:rsidR="00B72DAF" w:rsidRDefault="00B72DAF" w:rsidP="003D3762">
      <w:pPr>
        <w:numPr>
          <w:ilvl w:val="0"/>
          <w:numId w:val="2"/>
        </w:numPr>
        <w:shd w:val="clear" w:color="auto" w:fill="FFFFFF"/>
        <w:spacing w:before="120" w:after="120" w:line="240" w:lineRule="auto"/>
        <w:rPr>
          <w:rFonts w:cs="Arial"/>
          <w:sz w:val="24"/>
          <w:szCs w:val="24"/>
        </w:rPr>
      </w:pPr>
      <w:r w:rsidRPr="00B72DAF">
        <w:rPr>
          <w:rFonts w:cstheme="minorHAnsi"/>
          <w:sz w:val="24"/>
          <w:szCs w:val="24"/>
        </w:rPr>
        <w:t>We s</w:t>
      </w:r>
      <w:r w:rsidRPr="001051E6">
        <w:rPr>
          <w:rFonts w:cstheme="minorHAnsi"/>
          <w:sz w:val="24"/>
          <w:szCs w:val="24"/>
        </w:rPr>
        <w:t>upport</w:t>
      </w:r>
      <w:r w:rsidRPr="00E11E75">
        <w:rPr>
          <w:rFonts w:cstheme="minorHAnsi"/>
          <w:sz w:val="24"/>
          <w:szCs w:val="24"/>
        </w:rPr>
        <w:t xml:space="preserve"> healthcare professionals to review and improve their practice by providing opportunities to share best practice</w:t>
      </w:r>
      <w:r w:rsidRPr="00B72DAF">
        <w:rPr>
          <w:rFonts w:cs="Arial"/>
          <w:sz w:val="24"/>
          <w:szCs w:val="24"/>
        </w:rPr>
        <w:t xml:space="preserve"> </w:t>
      </w:r>
    </w:p>
    <w:p w:rsidR="00B72DAF" w:rsidRPr="003D3762" w:rsidRDefault="00B72DAF" w:rsidP="003D3762">
      <w:pPr>
        <w:numPr>
          <w:ilvl w:val="0"/>
          <w:numId w:val="2"/>
        </w:numPr>
        <w:shd w:val="clear" w:color="auto" w:fill="FFFFFF"/>
        <w:spacing w:before="120" w:after="120" w:line="240" w:lineRule="auto"/>
        <w:rPr>
          <w:rFonts w:cs="Arial"/>
          <w:sz w:val="24"/>
          <w:szCs w:val="24"/>
        </w:rPr>
      </w:pPr>
      <w:r>
        <w:rPr>
          <w:rFonts w:cs="Arial"/>
          <w:sz w:val="24"/>
          <w:szCs w:val="24"/>
        </w:rPr>
        <w:t xml:space="preserve">We ensure that </w:t>
      </w:r>
      <w:r w:rsidRPr="00B72DAF">
        <w:rPr>
          <w:rFonts w:cs="Arial"/>
          <w:sz w:val="24"/>
          <w:szCs w:val="24"/>
        </w:rPr>
        <w:t xml:space="preserve">patients and carers </w:t>
      </w:r>
      <w:r>
        <w:rPr>
          <w:rFonts w:cs="Arial"/>
          <w:sz w:val="24"/>
          <w:szCs w:val="24"/>
        </w:rPr>
        <w:t>are</w:t>
      </w:r>
      <w:r w:rsidRPr="00B72DAF">
        <w:rPr>
          <w:rFonts w:cs="Arial"/>
          <w:sz w:val="24"/>
          <w:szCs w:val="24"/>
        </w:rPr>
        <w:t xml:space="preserve"> at the heart of our work through continued, strategic involvement in all relevant processes and projects</w:t>
      </w:r>
      <w:r w:rsidR="0082755E">
        <w:rPr>
          <w:rFonts w:cs="Arial"/>
          <w:sz w:val="24"/>
          <w:szCs w:val="24"/>
        </w:rPr>
        <w:t>.</w:t>
      </w:r>
    </w:p>
    <w:p w:rsidR="0098730A" w:rsidRPr="0082755E" w:rsidRDefault="0098730A" w:rsidP="003D3762">
      <w:pPr>
        <w:spacing w:before="120" w:after="120" w:line="240" w:lineRule="auto"/>
        <w:rPr>
          <w:rFonts w:ascii="Calibri" w:hAnsi="Calibri"/>
          <w:b/>
          <w:bCs/>
          <w:sz w:val="24"/>
          <w:szCs w:val="24"/>
        </w:rPr>
      </w:pPr>
      <w:r w:rsidRPr="0082755E">
        <w:rPr>
          <w:rFonts w:ascii="Calibri" w:hAnsi="Calibri"/>
          <w:b/>
          <w:bCs/>
          <w:sz w:val="24"/>
          <w:szCs w:val="24"/>
        </w:rPr>
        <w:t>Team</w:t>
      </w:r>
    </w:p>
    <w:p w:rsidR="0098730A" w:rsidRPr="00484445" w:rsidRDefault="00484445" w:rsidP="003D3762">
      <w:pPr>
        <w:spacing w:before="120" w:after="120" w:line="240" w:lineRule="auto"/>
        <w:rPr>
          <w:rFonts w:ascii="Calibri" w:hAnsi="Calibri"/>
          <w:bCs/>
          <w:sz w:val="24"/>
          <w:szCs w:val="24"/>
        </w:rPr>
      </w:pPr>
      <w:r w:rsidRPr="00484445">
        <w:rPr>
          <w:rFonts w:ascii="Calibri" w:hAnsi="Calibri"/>
          <w:bCs/>
          <w:sz w:val="24"/>
          <w:szCs w:val="24"/>
        </w:rPr>
        <w:t xml:space="preserve">This role reports into the </w:t>
      </w:r>
      <w:r w:rsidRPr="00484445">
        <w:rPr>
          <w:bCs/>
          <w:sz w:val="24"/>
          <w:szCs w:val="24"/>
        </w:rPr>
        <w:t>Director of Operations for Business Development</w:t>
      </w:r>
      <w:r w:rsidRPr="00484445">
        <w:rPr>
          <w:rFonts w:ascii="Calibri" w:hAnsi="Calibri"/>
          <w:bCs/>
          <w:sz w:val="24"/>
          <w:szCs w:val="24"/>
        </w:rPr>
        <w:t xml:space="preserve"> and sits within the Core team.</w:t>
      </w:r>
    </w:p>
    <w:p w:rsidR="0098730A" w:rsidRDefault="00D8061D" w:rsidP="003D3762">
      <w:pPr>
        <w:spacing w:before="120" w:after="120" w:line="240" w:lineRule="auto"/>
        <w:contextualSpacing/>
        <w:rPr>
          <w:rFonts w:eastAsia="Times New Roman" w:cs="Times New Roman"/>
          <w:sz w:val="24"/>
          <w:szCs w:val="24"/>
        </w:rPr>
      </w:pPr>
      <w:r w:rsidRPr="00484445">
        <w:rPr>
          <w:rFonts w:eastAsia="Times New Roman" w:cs="Times New Roman"/>
          <w:sz w:val="24"/>
          <w:szCs w:val="24"/>
        </w:rPr>
        <w:t>Key requirements of this position are:</w:t>
      </w:r>
      <w:r w:rsidR="00526334" w:rsidRPr="00484445">
        <w:rPr>
          <w:rFonts w:eastAsia="Times New Roman" w:cs="Times New Roman"/>
          <w:sz w:val="24"/>
          <w:szCs w:val="24"/>
        </w:rPr>
        <w:t xml:space="preserve"> </w:t>
      </w:r>
    </w:p>
    <w:p w:rsidR="003D3762" w:rsidRPr="003D3762" w:rsidRDefault="003D3762" w:rsidP="003D3762">
      <w:pPr>
        <w:spacing w:before="120" w:after="120" w:line="240" w:lineRule="auto"/>
        <w:contextualSpacing/>
        <w:rPr>
          <w:rFonts w:eastAsia="Times New Roman" w:cs="Times New Roman"/>
          <w:sz w:val="24"/>
          <w:szCs w:val="24"/>
        </w:rPr>
      </w:pPr>
    </w:p>
    <w:p w:rsidR="0082755E" w:rsidRPr="00484445" w:rsidRDefault="0082755E" w:rsidP="003D3762">
      <w:pPr>
        <w:tabs>
          <w:tab w:val="left" w:pos="4042"/>
        </w:tabs>
        <w:spacing w:before="120" w:after="120" w:line="240" w:lineRule="auto"/>
        <w:rPr>
          <w:b/>
          <w:bCs/>
          <w:sz w:val="24"/>
          <w:szCs w:val="24"/>
        </w:rPr>
      </w:pPr>
      <w:r w:rsidRPr="00484445">
        <w:rPr>
          <w:b/>
          <w:bCs/>
          <w:sz w:val="24"/>
          <w:szCs w:val="24"/>
        </w:rPr>
        <w:t>Develop and deliver HQIP’s quality improvement offer (70%)</w:t>
      </w:r>
    </w:p>
    <w:p w:rsidR="0082755E" w:rsidRPr="00484445" w:rsidRDefault="0082755E" w:rsidP="003D3762">
      <w:pPr>
        <w:pStyle w:val="ListParagraph"/>
        <w:numPr>
          <w:ilvl w:val="0"/>
          <w:numId w:val="12"/>
        </w:numPr>
        <w:tabs>
          <w:tab w:val="left" w:pos="4042"/>
        </w:tabs>
        <w:spacing w:before="120" w:after="120"/>
        <w:ind w:left="426" w:hanging="425"/>
        <w:rPr>
          <w:rFonts w:asciiTheme="minorHAnsi" w:hAnsiTheme="minorHAnsi"/>
        </w:rPr>
      </w:pPr>
      <w:r w:rsidRPr="00484445">
        <w:rPr>
          <w:rFonts w:asciiTheme="minorHAnsi" w:hAnsiTheme="minorHAnsi"/>
        </w:rPr>
        <w:t xml:space="preserve">Lead on enhancing, </w:t>
      </w:r>
      <w:proofErr w:type="gramStart"/>
      <w:r w:rsidRPr="00484445">
        <w:rPr>
          <w:rFonts w:asciiTheme="minorHAnsi" w:hAnsiTheme="minorHAnsi"/>
        </w:rPr>
        <w:t>promoting</w:t>
      </w:r>
      <w:proofErr w:type="gramEnd"/>
      <w:r w:rsidRPr="00484445">
        <w:rPr>
          <w:rFonts w:asciiTheme="minorHAnsi" w:hAnsiTheme="minorHAnsi"/>
        </w:rPr>
        <w:t xml:space="preserve"> and delivering HQIP’s healthcare QI training and support for interested partners.</w:t>
      </w:r>
    </w:p>
    <w:p w:rsidR="0082755E" w:rsidRPr="00484445" w:rsidRDefault="0082755E" w:rsidP="003D3762">
      <w:pPr>
        <w:pStyle w:val="ListParagraph"/>
        <w:numPr>
          <w:ilvl w:val="0"/>
          <w:numId w:val="12"/>
        </w:numPr>
        <w:tabs>
          <w:tab w:val="left" w:pos="4042"/>
        </w:tabs>
        <w:spacing w:before="120" w:after="120"/>
        <w:ind w:left="426" w:hanging="425"/>
        <w:rPr>
          <w:rFonts w:asciiTheme="minorHAnsi" w:hAnsiTheme="minorHAnsi"/>
        </w:rPr>
      </w:pPr>
      <w:r w:rsidRPr="00484445">
        <w:rPr>
          <w:rFonts w:asciiTheme="minorHAnsi" w:hAnsiTheme="minorHAnsi"/>
        </w:rPr>
        <w:t>Support internal continuous improvement in the understanding of and application of QI methodologies at HQIP and in HQIP’s progammes.</w:t>
      </w:r>
    </w:p>
    <w:p w:rsidR="0082755E" w:rsidRPr="003D3762" w:rsidRDefault="0082755E" w:rsidP="003D3762">
      <w:pPr>
        <w:pStyle w:val="ListParagraph"/>
        <w:numPr>
          <w:ilvl w:val="0"/>
          <w:numId w:val="12"/>
        </w:numPr>
        <w:tabs>
          <w:tab w:val="left" w:pos="4042"/>
        </w:tabs>
        <w:spacing w:before="120" w:after="120"/>
        <w:ind w:left="426" w:hanging="425"/>
        <w:rPr>
          <w:rFonts w:asciiTheme="minorHAnsi" w:hAnsiTheme="minorHAnsi"/>
        </w:rPr>
      </w:pPr>
      <w:r w:rsidRPr="00484445">
        <w:rPr>
          <w:rFonts w:asciiTheme="minorHAnsi" w:hAnsiTheme="minorHAnsi"/>
        </w:rPr>
        <w:t xml:space="preserve">Support HQIP to adapt our market position </w:t>
      </w:r>
      <w:proofErr w:type="gramStart"/>
      <w:r w:rsidRPr="00484445">
        <w:rPr>
          <w:rFonts w:asciiTheme="minorHAnsi" w:hAnsiTheme="minorHAnsi"/>
        </w:rPr>
        <w:t>in light of</w:t>
      </w:r>
      <w:proofErr w:type="gramEnd"/>
      <w:r w:rsidRPr="00484445">
        <w:rPr>
          <w:rFonts w:asciiTheme="minorHAnsi" w:hAnsiTheme="minorHAnsi"/>
        </w:rPr>
        <w:t xml:space="preserve"> national changes to data flows, the needs of the NHS, evolving national clinical audit strategy in NHS England, and other relevant external factors.</w:t>
      </w:r>
    </w:p>
    <w:p w:rsidR="0082755E" w:rsidRPr="00484445" w:rsidRDefault="0082755E" w:rsidP="003D3762">
      <w:pPr>
        <w:tabs>
          <w:tab w:val="left" w:pos="4042"/>
        </w:tabs>
        <w:spacing w:before="120" w:after="120" w:line="240" w:lineRule="auto"/>
        <w:rPr>
          <w:b/>
          <w:bCs/>
          <w:sz w:val="24"/>
          <w:szCs w:val="24"/>
        </w:rPr>
      </w:pPr>
      <w:r w:rsidRPr="00484445">
        <w:rPr>
          <w:b/>
          <w:bCs/>
          <w:sz w:val="24"/>
          <w:szCs w:val="24"/>
        </w:rPr>
        <w:t>Translate HQIP’s new business strategy into delivery (30%)</w:t>
      </w:r>
    </w:p>
    <w:p w:rsidR="0082755E" w:rsidRPr="00484445" w:rsidRDefault="0082755E" w:rsidP="003D3762">
      <w:pPr>
        <w:pStyle w:val="ListParagraph"/>
        <w:numPr>
          <w:ilvl w:val="0"/>
          <w:numId w:val="12"/>
        </w:numPr>
        <w:tabs>
          <w:tab w:val="left" w:pos="4042"/>
        </w:tabs>
        <w:spacing w:before="120" w:after="120"/>
        <w:ind w:left="426" w:hanging="426"/>
        <w:rPr>
          <w:rFonts w:asciiTheme="minorHAnsi" w:hAnsiTheme="minorHAnsi"/>
        </w:rPr>
      </w:pPr>
      <w:r w:rsidRPr="00484445">
        <w:rPr>
          <w:rFonts w:asciiTheme="minorHAnsi" w:hAnsiTheme="minorHAnsi"/>
        </w:rPr>
        <w:t>Support the development of new partnerships and new business development across HQIP for income generation and reputational benefits.</w:t>
      </w:r>
    </w:p>
    <w:p w:rsidR="00E11E75" w:rsidRPr="003D3762" w:rsidRDefault="0082755E" w:rsidP="003D3762">
      <w:pPr>
        <w:pStyle w:val="ListParagraph"/>
        <w:numPr>
          <w:ilvl w:val="0"/>
          <w:numId w:val="12"/>
        </w:numPr>
        <w:tabs>
          <w:tab w:val="left" w:pos="4042"/>
        </w:tabs>
        <w:spacing w:before="120" w:after="120"/>
        <w:ind w:left="426" w:hanging="426"/>
        <w:rPr>
          <w:rFonts w:asciiTheme="minorHAnsi" w:hAnsiTheme="minorHAnsi"/>
        </w:rPr>
      </w:pPr>
      <w:r w:rsidRPr="00484445">
        <w:rPr>
          <w:rFonts w:asciiTheme="minorHAnsi" w:hAnsiTheme="minorHAnsi"/>
        </w:rPr>
        <w:t>Lead the delivery of acquired new business (as required) in partnership with internal and external healthcare sector experts.</w:t>
      </w:r>
    </w:p>
    <w:p w:rsidR="003D3762" w:rsidRDefault="003D3762" w:rsidP="003D3762">
      <w:pPr>
        <w:tabs>
          <w:tab w:val="left" w:pos="4042"/>
        </w:tabs>
        <w:spacing w:before="120" w:after="120" w:line="240" w:lineRule="auto"/>
        <w:rPr>
          <w:rFonts w:eastAsia="Times New Roman" w:cs="Times New Roman"/>
          <w:b/>
          <w:bCs/>
          <w:sz w:val="24"/>
          <w:szCs w:val="24"/>
        </w:rPr>
      </w:pPr>
    </w:p>
    <w:p w:rsidR="00D631DB" w:rsidRPr="00B11114" w:rsidRDefault="00B11114" w:rsidP="003D3762">
      <w:pPr>
        <w:tabs>
          <w:tab w:val="left" w:pos="4042"/>
        </w:tabs>
        <w:spacing w:before="120" w:after="120" w:line="240" w:lineRule="auto"/>
        <w:rPr>
          <w:rFonts w:eastAsia="Times New Roman" w:cs="Times New Roman"/>
          <w:b/>
          <w:bCs/>
          <w:sz w:val="24"/>
          <w:szCs w:val="24"/>
        </w:rPr>
      </w:pPr>
      <w:r w:rsidRPr="00B11114">
        <w:rPr>
          <w:rFonts w:eastAsia="Times New Roman" w:cs="Times New Roman"/>
          <w:b/>
          <w:bCs/>
          <w:sz w:val="24"/>
          <w:szCs w:val="24"/>
        </w:rPr>
        <w:t>How to apply</w:t>
      </w:r>
      <w:r w:rsidR="0098730A" w:rsidRPr="00B11114">
        <w:rPr>
          <w:rFonts w:eastAsia="Times New Roman" w:cs="Times New Roman"/>
          <w:b/>
          <w:bCs/>
          <w:sz w:val="24"/>
          <w:szCs w:val="24"/>
        </w:rPr>
        <w:tab/>
      </w:r>
    </w:p>
    <w:p w:rsidR="00484445" w:rsidRPr="00EE2F4F" w:rsidRDefault="00B11114" w:rsidP="003D3762">
      <w:pPr>
        <w:spacing w:before="120" w:after="120" w:line="240" w:lineRule="auto"/>
        <w:rPr>
          <w:rFonts w:eastAsia="Times New Roman" w:cs="Times New Roman"/>
          <w:bCs/>
          <w:sz w:val="24"/>
          <w:szCs w:val="24"/>
        </w:rPr>
      </w:pPr>
      <w:r w:rsidRPr="00B11114">
        <w:rPr>
          <w:rFonts w:eastAsia="Times New Roman" w:cs="Times New Roman"/>
          <w:bCs/>
          <w:sz w:val="24"/>
          <w:szCs w:val="24"/>
        </w:rPr>
        <w:t xml:space="preserve">To apply, please download </w:t>
      </w:r>
      <w:r w:rsidR="00B72DAF" w:rsidRPr="00B11114">
        <w:rPr>
          <w:rFonts w:eastAsia="Times New Roman" w:cs="Times New Roman"/>
          <w:bCs/>
          <w:sz w:val="24"/>
          <w:szCs w:val="24"/>
        </w:rPr>
        <w:t xml:space="preserve">a copy of the job description and application form </w:t>
      </w:r>
      <w:r w:rsidR="0069543C">
        <w:rPr>
          <w:rFonts w:eastAsia="Times New Roman" w:cs="Times New Roman"/>
          <w:bCs/>
          <w:sz w:val="24"/>
          <w:szCs w:val="24"/>
        </w:rPr>
        <w:t>from</w:t>
      </w:r>
      <w:r w:rsidR="00B72DAF">
        <w:rPr>
          <w:rFonts w:eastAsia="Times New Roman" w:cs="Times New Roman"/>
          <w:bCs/>
          <w:sz w:val="24"/>
          <w:szCs w:val="24"/>
        </w:rPr>
        <w:t xml:space="preserve"> the</w:t>
      </w:r>
      <w:r w:rsidR="0069543C">
        <w:rPr>
          <w:rFonts w:eastAsia="Times New Roman" w:cs="Times New Roman"/>
          <w:bCs/>
          <w:sz w:val="24"/>
          <w:szCs w:val="24"/>
        </w:rPr>
        <w:t xml:space="preserve"> </w:t>
      </w:r>
      <w:hyperlink r:id="rId7" w:anchor=".XQI-DYhKjcs" w:history="1">
        <w:r w:rsidR="0069543C" w:rsidRPr="0069543C">
          <w:rPr>
            <w:rStyle w:val="Hyperlink"/>
            <w:rFonts w:eastAsia="Times New Roman" w:cs="Times New Roman"/>
            <w:bCs/>
            <w:sz w:val="24"/>
            <w:szCs w:val="24"/>
          </w:rPr>
          <w:t>HQIP website</w:t>
        </w:r>
      </w:hyperlink>
      <w:r w:rsidR="0069543C">
        <w:rPr>
          <w:rFonts w:eastAsia="Times New Roman" w:cs="Times New Roman"/>
          <w:bCs/>
          <w:sz w:val="24"/>
          <w:szCs w:val="24"/>
        </w:rPr>
        <w:t xml:space="preserve"> </w:t>
      </w:r>
      <w:r w:rsidRPr="00B11114">
        <w:rPr>
          <w:rFonts w:eastAsia="Times New Roman" w:cs="Times New Roman"/>
          <w:bCs/>
          <w:sz w:val="24"/>
          <w:szCs w:val="24"/>
        </w:rPr>
        <w:t>and return the completed application form</w:t>
      </w:r>
      <w:r w:rsidR="0069543C">
        <w:rPr>
          <w:rFonts w:eastAsia="Times New Roman" w:cs="Times New Roman"/>
          <w:bCs/>
          <w:sz w:val="24"/>
          <w:szCs w:val="24"/>
        </w:rPr>
        <w:t xml:space="preserve">, together with the Declaration of Interest </w:t>
      </w:r>
      <w:r w:rsidRPr="00B11114">
        <w:rPr>
          <w:rFonts w:eastAsia="Times New Roman" w:cs="Times New Roman"/>
          <w:bCs/>
          <w:sz w:val="24"/>
          <w:szCs w:val="24"/>
        </w:rPr>
        <w:t xml:space="preserve">to </w:t>
      </w:r>
      <w:hyperlink r:id="rId8" w:history="1">
        <w:r w:rsidR="0069543C" w:rsidRPr="00676B04">
          <w:rPr>
            <w:rStyle w:val="Hyperlink"/>
            <w:rFonts w:eastAsia="Times New Roman" w:cs="Times New Roman"/>
            <w:bCs/>
            <w:sz w:val="24"/>
            <w:szCs w:val="24"/>
          </w:rPr>
          <w:t>recruitment@hqip.org.uk</w:t>
        </w:r>
      </w:hyperlink>
      <w:r w:rsidR="00016557" w:rsidRPr="00E11E75">
        <w:rPr>
          <w:rStyle w:val="Hyperlink"/>
          <w:rFonts w:eastAsia="Times New Roman" w:cs="Times New Roman"/>
          <w:bCs/>
          <w:color w:val="auto"/>
          <w:sz w:val="24"/>
          <w:szCs w:val="24"/>
          <w:u w:val="none"/>
        </w:rPr>
        <w:t xml:space="preserve">.  CVs </w:t>
      </w:r>
      <w:r w:rsidR="001051E6" w:rsidRPr="00E11E75">
        <w:rPr>
          <w:rStyle w:val="Hyperlink"/>
          <w:rFonts w:eastAsia="Times New Roman" w:cs="Times New Roman"/>
          <w:bCs/>
          <w:color w:val="auto"/>
          <w:sz w:val="24"/>
          <w:szCs w:val="24"/>
          <w:u w:val="none"/>
        </w:rPr>
        <w:t xml:space="preserve">sent without a completed application form </w:t>
      </w:r>
      <w:r w:rsidR="00016557" w:rsidRPr="00E11E75">
        <w:rPr>
          <w:rStyle w:val="Hyperlink"/>
          <w:rFonts w:eastAsia="Times New Roman" w:cs="Times New Roman"/>
          <w:bCs/>
          <w:color w:val="auto"/>
          <w:sz w:val="24"/>
          <w:szCs w:val="24"/>
          <w:u w:val="none"/>
        </w:rPr>
        <w:t xml:space="preserve">will </w:t>
      </w:r>
      <w:r w:rsidR="00016557" w:rsidRPr="00EE2F4F">
        <w:rPr>
          <w:rStyle w:val="Hyperlink"/>
          <w:rFonts w:eastAsia="Times New Roman" w:cs="Times New Roman"/>
          <w:bCs/>
          <w:color w:val="auto"/>
          <w:sz w:val="24"/>
          <w:szCs w:val="24"/>
          <w:u w:val="none"/>
        </w:rPr>
        <w:t>not be accepted.</w:t>
      </w:r>
      <w:r w:rsidR="0069543C" w:rsidRPr="00EE2F4F">
        <w:rPr>
          <w:rFonts w:eastAsia="Times New Roman" w:cs="Times New Roman"/>
          <w:bCs/>
          <w:sz w:val="24"/>
          <w:szCs w:val="24"/>
        </w:rPr>
        <w:t xml:space="preserve"> </w:t>
      </w:r>
    </w:p>
    <w:p w:rsidR="006F51EB" w:rsidRPr="00EE2F4F" w:rsidRDefault="006F51EB" w:rsidP="003D3762">
      <w:pPr>
        <w:spacing w:before="120" w:after="120" w:line="240" w:lineRule="auto"/>
        <w:ind w:right="284"/>
        <w:jc w:val="both"/>
        <w:rPr>
          <w:rFonts w:ascii="Calibri" w:hAnsi="Calibri" w:cs="Calibri"/>
          <w:color w:val="000000"/>
          <w:sz w:val="24"/>
          <w:szCs w:val="24"/>
          <w:shd w:val="clear" w:color="auto" w:fill="FFFFFF"/>
        </w:rPr>
      </w:pPr>
      <w:r w:rsidRPr="00EE2F4F">
        <w:rPr>
          <w:rFonts w:ascii="Calibri" w:hAnsi="Calibri" w:cs="Calibri"/>
          <w:color w:val="000000"/>
          <w:sz w:val="24"/>
          <w:szCs w:val="24"/>
          <w:shd w:val="clear" w:color="auto" w:fill="FFFFFF"/>
        </w:rPr>
        <w:t xml:space="preserve">For all roles you will be asked to provide evidence of your right to work in the UK at application and throughout the duration of your employment. </w:t>
      </w:r>
    </w:p>
    <w:p w:rsidR="00E11E75" w:rsidRPr="00C0566E" w:rsidRDefault="006F51EB" w:rsidP="00C0566E">
      <w:pPr>
        <w:spacing w:before="120" w:after="120" w:line="240" w:lineRule="auto"/>
        <w:ind w:right="284"/>
        <w:jc w:val="both"/>
        <w:rPr>
          <w:rFonts w:ascii="Calibri" w:hAnsi="Calibri" w:cs="Calibri"/>
          <w:sz w:val="24"/>
          <w:szCs w:val="24"/>
        </w:rPr>
      </w:pPr>
      <w:r w:rsidRPr="00EE2F4F">
        <w:rPr>
          <w:rFonts w:ascii="Calibri" w:hAnsi="Calibri" w:cs="Calibri"/>
          <w:color w:val="000000"/>
          <w:sz w:val="24"/>
          <w:szCs w:val="24"/>
          <w:shd w:val="clear" w:color="auto" w:fill="FFFFFF"/>
        </w:rPr>
        <w:t>Please note that HQIP is unable to sponsor candidates at any stage of the application process or during employment with HQIP.</w:t>
      </w:r>
    </w:p>
    <w:p w:rsidR="00B11114" w:rsidRPr="00484445" w:rsidRDefault="00B11114" w:rsidP="003D3762">
      <w:pPr>
        <w:spacing w:before="120" w:after="120" w:line="240" w:lineRule="auto"/>
        <w:rPr>
          <w:rFonts w:eastAsia="Times New Roman" w:cs="Times New Roman"/>
          <w:b/>
          <w:bCs/>
          <w:sz w:val="24"/>
          <w:szCs w:val="24"/>
        </w:rPr>
      </w:pPr>
      <w:r w:rsidRPr="00B11114">
        <w:rPr>
          <w:rFonts w:eastAsia="Times New Roman" w:cs="Times New Roman"/>
          <w:b/>
          <w:bCs/>
          <w:sz w:val="24"/>
          <w:szCs w:val="24"/>
        </w:rPr>
        <w:t xml:space="preserve">Closing date for applications: </w:t>
      </w:r>
      <w:r w:rsidR="00484445">
        <w:rPr>
          <w:rFonts w:eastAsia="Times New Roman" w:cs="Times New Roman"/>
          <w:b/>
          <w:bCs/>
          <w:sz w:val="24"/>
          <w:szCs w:val="24"/>
        </w:rPr>
        <w:t>5pm, Friday 23 September</w:t>
      </w:r>
    </w:p>
    <w:p w:rsidR="00B11114" w:rsidRPr="00C0566E" w:rsidRDefault="00B11114" w:rsidP="003D3762">
      <w:pPr>
        <w:spacing w:before="120" w:after="120" w:line="240" w:lineRule="auto"/>
        <w:rPr>
          <w:rFonts w:eastAsia="Times New Roman" w:cs="Times New Roman"/>
          <w:b/>
          <w:bCs/>
          <w:sz w:val="24"/>
          <w:szCs w:val="24"/>
        </w:rPr>
      </w:pPr>
      <w:r w:rsidRPr="00484445">
        <w:rPr>
          <w:rFonts w:eastAsia="Times New Roman" w:cs="Times New Roman"/>
          <w:b/>
          <w:bCs/>
          <w:sz w:val="24"/>
          <w:szCs w:val="24"/>
        </w:rPr>
        <w:t xml:space="preserve">Interviews are planned for: </w:t>
      </w:r>
      <w:r w:rsidR="003D3762">
        <w:rPr>
          <w:rFonts w:eastAsia="Times New Roman" w:cs="Times New Roman"/>
          <w:b/>
          <w:bCs/>
          <w:sz w:val="24"/>
          <w:szCs w:val="24"/>
        </w:rPr>
        <w:t>week commencing 3 October (date and time TBC)</w:t>
      </w:r>
    </w:p>
    <w:p w:rsidR="00B11114" w:rsidRPr="00484445" w:rsidRDefault="00B11114" w:rsidP="003D3762">
      <w:pPr>
        <w:spacing w:before="120" w:after="120" w:line="240" w:lineRule="auto"/>
        <w:rPr>
          <w:rFonts w:eastAsia="Times New Roman" w:cs="Times New Roman"/>
          <w:bCs/>
          <w:sz w:val="24"/>
          <w:szCs w:val="24"/>
        </w:rPr>
      </w:pPr>
      <w:r w:rsidRPr="00484445">
        <w:rPr>
          <w:rFonts w:eastAsia="Times New Roman" w:cs="Times New Roman"/>
          <w:bCs/>
          <w:sz w:val="24"/>
          <w:szCs w:val="24"/>
        </w:rPr>
        <w:t>Due to the high volume of applications, feedback is only given to shortlisted applicants.</w:t>
      </w:r>
    </w:p>
    <w:p w:rsidR="00165A24" w:rsidRPr="00484445" w:rsidRDefault="00165A24" w:rsidP="003D3762">
      <w:pPr>
        <w:spacing w:before="120" w:after="120" w:line="240" w:lineRule="auto"/>
        <w:rPr>
          <w:rFonts w:eastAsia="Times New Roman" w:cs="Times New Roman"/>
          <w:sz w:val="24"/>
          <w:szCs w:val="24"/>
        </w:rPr>
      </w:pPr>
    </w:p>
    <w:p w:rsidR="00B11114" w:rsidRPr="003D3762" w:rsidRDefault="00B11114" w:rsidP="003D3762">
      <w:pPr>
        <w:spacing w:before="120" w:after="120" w:line="240" w:lineRule="auto"/>
        <w:rPr>
          <w:rFonts w:eastAsia="Times New Roman" w:cs="Times New Roman"/>
          <w:b/>
          <w:sz w:val="24"/>
          <w:szCs w:val="24"/>
        </w:rPr>
      </w:pPr>
      <w:r w:rsidRPr="00484445">
        <w:rPr>
          <w:rFonts w:eastAsia="Times New Roman" w:cs="Times New Roman"/>
          <w:b/>
          <w:sz w:val="24"/>
          <w:szCs w:val="24"/>
        </w:rPr>
        <w:t>Further information</w:t>
      </w:r>
    </w:p>
    <w:p w:rsidR="00B11114" w:rsidRPr="00B11114" w:rsidRDefault="00B11114" w:rsidP="003D3762">
      <w:pPr>
        <w:spacing w:before="120" w:after="120" w:line="240" w:lineRule="auto"/>
        <w:rPr>
          <w:rFonts w:eastAsia="Times New Roman" w:cs="Times New Roman"/>
          <w:sz w:val="24"/>
          <w:szCs w:val="24"/>
        </w:rPr>
      </w:pPr>
      <w:r w:rsidRPr="00484445">
        <w:rPr>
          <w:rFonts w:eastAsia="Times New Roman" w:cs="Times New Roman"/>
          <w:sz w:val="24"/>
          <w:szCs w:val="24"/>
        </w:rPr>
        <w:t xml:space="preserve">For further information about the post, please contact </w:t>
      </w:r>
      <w:r w:rsidR="00484445" w:rsidRPr="00484445">
        <w:rPr>
          <w:rFonts w:eastAsia="Times New Roman" w:cs="Times New Roman"/>
          <w:b/>
          <w:sz w:val="24"/>
          <w:szCs w:val="24"/>
        </w:rPr>
        <w:t>CHRIS DADSON</w:t>
      </w:r>
      <w:r w:rsidRPr="00484445">
        <w:rPr>
          <w:rFonts w:eastAsia="Times New Roman" w:cs="Times New Roman"/>
          <w:sz w:val="24"/>
          <w:szCs w:val="24"/>
        </w:rPr>
        <w:t xml:space="preserve"> on </w:t>
      </w:r>
      <w:hyperlink r:id="rId9" w:history="1">
        <w:r w:rsidR="003D3762" w:rsidRPr="009C2689">
          <w:rPr>
            <w:rStyle w:val="Hyperlink"/>
            <w:rFonts w:eastAsia="Times New Roman" w:cs="Times New Roman"/>
            <w:sz w:val="24"/>
            <w:szCs w:val="24"/>
          </w:rPr>
          <w:t>chris.dadson@hqip.org.uk</w:t>
        </w:r>
      </w:hyperlink>
      <w:r w:rsidR="003D3762">
        <w:rPr>
          <w:rFonts w:eastAsia="Times New Roman" w:cs="Times New Roman"/>
          <w:sz w:val="24"/>
          <w:szCs w:val="24"/>
        </w:rPr>
        <w:t xml:space="preserve"> </w:t>
      </w:r>
      <w:r w:rsidR="003D3762">
        <w:rPr>
          <w:rStyle w:val="Hyperlink"/>
          <w:rFonts w:eastAsia="Times New Roman" w:cs="Times New Roman"/>
          <w:color w:val="auto"/>
          <w:sz w:val="24"/>
          <w:szCs w:val="24"/>
          <w:u w:val="none"/>
        </w:rPr>
        <w:t xml:space="preserve">  </w:t>
      </w:r>
      <w:r w:rsidR="003D3762">
        <w:rPr>
          <w:rStyle w:val="Hyperlink"/>
          <w:rFonts w:eastAsia="Times New Roman" w:cs="Times New Roman"/>
          <w:color w:val="auto"/>
          <w:sz w:val="24"/>
          <w:szCs w:val="24"/>
        </w:rPr>
        <w:t xml:space="preserve">  </w:t>
      </w:r>
      <w:r w:rsidRPr="00484445">
        <w:rPr>
          <w:rFonts w:eastAsia="Times New Roman" w:cs="Times New Roman"/>
          <w:sz w:val="24"/>
          <w:szCs w:val="24"/>
        </w:rPr>
        <w:t xml:space="preserve"> </w:t>
      </w:r>
    </w:p>
    <w:sectPr w:rsidR="00B11114" w:rsidRPr="00B11114" w:rsidSect="001818B9">
      <w:headerReference w:type="default" r:id="rId10"/>
      <w:pgSz w:w="11906" w:h="16838"/>
      <w:pgMar w:top="281" w:right="1440" w:bottom="851" w:left="1440"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557" w:rsidRDefault="00107557" w:rsidP="00526334">
      <w:pPr>
        <w:spacing w:after="0" w:line="240" w:lineRule="auto"/>
      </w:pPr>
      <w:r>
        <w:separator/>
      </w:r>
    </w:p>
  </w:endnote>
  <w:endnote w:type="continuationSeparator" w:id="0">
    <w:p w:rsidR="00107557" w:rsidRDefault="00107557" w:rsidP="0052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557" w:rsidRDefault="00107557" w:rsidP="00526334">
      <w:pPr>
        <w:spacing w:after="0" w:line="240" w:lineRule="auto"/>
      </w:pPr>
      <w:r>
        <w:separator/>
      </w:r>
    </w:p>
  </w:footnote>
  <w:footnote w:type="continuationSeparator" w:id="0">
    <w:p w:rsidR="00107557" w:rsidRDefault="00107557" w:rsidP="0052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334" w:rsidRDefault="00526334" w:rsidP="00526334">
    <w:pPr>
      <w:pStyle w:val="Header"/>
      <w:tabs>
        <w:tab w:val="clear" w:pos="4513"/>
      </w:tabs>
      <w:jc w:val="right"/>
    </w:pPr>
    <w:r w:rsidRPr="00526334">
      <w:rPr>
        <w:rFonts w:eastAsia="Times New Roman" w:cs="Times New Roman"/>
        <w:b/>
        <w:bCs/>
        <w:noProof/>
        <w:kern w:val="36"/>
        <w:sz w:val="48"/>
        <w:szCs w:val="48"/>
      </w:rPr>
      <w:t xml:space="preserve"> </w:t>
    </w:r>
    <w:r w:rsidRPr="00526334">
      <w:rPr>
        <w:noProof/>
      </w:rPr>
      <w:drawing>
        <wp:inline distT="0" distB="0" distL="0" distR="0" wp14:anchorId="53AF62AB" wp14:editId="0A691D2E">
          <wp:extent cx="1943100" cy="975360"/>
          <wp:effectExtent l="19050" t="0" r="0" b="0"/>
          <wp:docPr id="3" name="Picture 1" descr="HQI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IP small"/>
                  <pic:cNvPicPr>
                    <a:picLocks noChangeAspect="1" noChangeArrowheads="1"/>
                  </pic:cNvPicPr>
                </pic:nvPicPr>
                <pic:blipFill>
                  <a:blip r:embed="rId1" cstate="print"/>
                  <a:srcRect/>
                  <a:stretch>
                    <a:fillRect/>
                  </a:stretch>
                </pic:blipFill>
                <pic:spPr bwMode="auto">
                  <a:xfrm>
                    <a:off x="0" y="0"/>
                    <a:ext cx="1943100" cy="9753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724D"/>
    <w:multiLevelType w:val="hybridMultilevel"/>
    <w:tmpl w:val="640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16239"/>
    <w:multiLevelType w:val="multilevel"/>
    <w:tmpl w:val="CF68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475FF"/>
    <w:multiLevelType w:val="hybridMultilevel"/>
    <w:tmpl w:val="12E6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F3F7A"/>
    <w:multiLevelType w:val="hybridMultilevel"/>
    <w:tmpl w:val="985A4E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744BE9"/>
    <w:multiLevelType w:val="hybridMultilevel"/>
    <w:tmpl w:val="E87C88C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508C577F"/>
    <w:multiLevelType w:val="hybridMultilevel"/>
    <w:tmpl w:val="74E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775FD"/>
    <w:multiLevelType w:val="multilevel"/>
    <w:tmpl w:val="63E6E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94951"/>
    <w:multiLevelType w:val="hybridMultilevel"/>
    <w:tmpl w:val="FCFA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D1E2B"/>
    <w:multiLevelType w:val="hybridMultilevel"/>
    <w:tmpl w:val="DDB85B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265BB8"/>
    <w:multiLevelType w:val="hybridMultilevel"/>
    <w:tmpl w:val="D51A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C658E"/>
    <w:multiLevelType w:val="hybridMultilevel"/>
    <w:tmpl w:val="89BA1F78"/>
    <w:lvl w:ilvl="0" w:tplc="1486B4EE">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4193F"/>
    <w:multiLevelType w:val="multilevel"/>
    <w:tmpl w:val="8F0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835381">
    <w:abstractNumId w:val="1"/>
  </w:num>
  <w:num w:numId="2" w16cid:durableId="2019580120">
    <w:abstractNumId w:val="12"/>
  </w:num>
  <w:num w:numId="3" w16cid:durableId="821770730">
    <w:abstractNumId w:val="10"/>
  </w:num>
  <w:num w:numId="4" w16cid:durableId="6636367">
    <w:abstractNumId w:val="6"/>
  </w:num>
  <w:num w:numId="5" w16cid:durableId="799811367">
    <w:abstractNumId w:val="3"/>
  </w:num>
  <w:num w:numId="6" w16cid:durableId="614361485">
    <w:abstractNumId w:val="8"/>
  </w:num>
  <w:num w:numId="7" w16cid:durableId="449861879">
    <w:abstractNumId w:val="0"/>
  </w:num>
  <w:num w:numId="8" w16cid:durableId="1582136250">
    <w:abstractNumId w:val="7"/>
  </w:num>
  <w:num w:numId="9" w16cid:durableId="121383317">
    <w:abstractNumId w:val="11"/>
  </w:num>
  <w:num w:numId="10" w16cid:durableId="551574553">
    <w:abstractNumId w:val="5"/>
  </w:num>
  <w:num w:numId="11" w16cid:durableId="1049838676">
    <w:abstractNumId w:val="2"/>
  </w:num>
  <w:num w:numId="12" w16cid:durableId="1589658455">
    <w:abstractNumId w:val="4"/>
  </w:num>
  <w:num w:numId="13" w16cid:durableId="31884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1D"/>
    <w:rsid w:val="000050AC"/>
    <w:rsid w:val="00011C11"/>
    <w:rsid w:val="00016557"/>
    <w:rsid w:val="001006BD"/>
    <w:rsid w:val="001051E6"/>
    <w:rsid w:val="00107557"/>
    <w:rsid w:val="00165A24"/>
    <w:rsid w:val="001818B9"/>
    <w:rsid w:val="001C069C"/>
    <w:rsid w:val="00240B66"/>
    <w:rsid w:val="002D0A9A"/>
    <w:rsid w:val="00321995"/>
    <w:rsid w:val="003D3762"/>
    <w:rsid w:val="00484445"/>
    <w:rsid w:val="00526334"/>
    <w:rsid w:val="005632DF"/>
    <w:rsid w:val="00616244"/>
    <w:rsid w:val="0066618E"/>
    <w:rsid w:val="006712BA"/>
    <w:rsid w:val="0069543C"/>
    <w:rsid w:val="006B63D8"/>
    <w:rsid w:val="006E43BA"/>
    <w:rsid w:val="006F51EB"/>
    <w:rsid w:val="007B774A"/>
    <w:rsid w:val="0082755E"/>
    <w:rsid w:val="00887856"/>
    <w:rsid w:val="009124E6"/>
    <w:rsid w:val="00967C24"/>
    <w:rsid w:val="0098730A"/>
    <w:rsid w:val="009A716D"/>
    <w:rsid w:val="009C1D80"/>
    <w:rsid w:val="009D6AC6"/>
    <w:rsid w:val="00B11114"/>
    <w:rsid w:val="00B118AA"/>
    <w:rsid w:val="00B72DAF"/>
    <w:rsid w:val="00BA1EBE"/>
    <w:rsid w:val="00C0566E"/>
    <w:rsid w:val="00C25334"/>
    <w:rsid w:val="00C569CF"/>
    <w:rsid w:val="00C64872"/>
    <w:rsid w:val="00D631DB"/>
    <w:rsid w:val="00D8061D"/>
    <w:rsid w:val="00DF5A6F"/>
    <w:rsid w:val="00E05551"/>
    <w:rsid w:val="00E11E75"/>
    <w:rsid w:val="00E54EE5"/>
    <w:rsid w:val="00E93618"/>
    <w:rsid w:val="00EC613F"/>
    <w:rsid w:val="00EE2F4F"/>
    <w:rsid w:val="00EE6ABB"/>
    <w:rsid w:val="00F02266"/>
    <w:rsid w:val="00F2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B793"/>
  <w15:docId w15:val="{ED549950-AFE0-46E8-9591-04B8DCFD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0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0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61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8061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8061D"/>
    <w:rPr>
      <w:color w:val="0000FF"/>
      <w:u w:val="single"/>
    </w:rPr>
  </w:style>
  <w:style w:type="paragraph" w:styleId="NormalWeb">
    <w:name w:val="Normal (Web)"/>
    <w:basedOn w:val="Normal"/>
    <w:uiPriority w:val="99"/>
    <w:semiHidden/>
    <w:unhideWhenUsed/>
    <w:rsid w:val="00D80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61D"/>
    <w:rPr>
      <w:b/>
      <w:bCs/>
    </w:rPr>
  </w:style>
  <w:style w:type="paragraph" w:styleId="BalloonText">
    <w:name w:val="Balloon Text"/>
    <w:basedOn w:val="Normal"/>
    <w:link w:val="BalloonTextChar"/>
    <w:uiPriority w:val="99"/>
    <w:semiHidden/>
    <w:unhideWhenUsed/>
    <w:rsid w:val="00D8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1D"/>
    <w:rPr>
      <w:rFonts w:ascii="Tahoma" w:hAnsi="Tahoma" w:cs="Tahoma"/>
      <w:sz w:val="16"/>
      <w:szCs w:val="16"/>
    </w:rPr>
  </w:style>
  <w:style w:type="paragraph" w:styleId="ListParagraph">
    <w:name w:val="List Paragraph"/>
    <w:basedOn w:val="Normal"/>
    <w:uiPriority w:val="34"/>
    <w:qFormat/>
    <w:rsid w:val="002D0A9A"/>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5263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6334"/>
  </w:style>
  <w:style w:type="paragraph" w:styleId="Footer">
    <w:name w:val="footer"/>
    <w:basedOn w:val="Normal"/>
    <w:link w:val="FooterChar"/>
    <w:uiPriority w:val="99"/>
    <w:semiHidden/>
    <w:unhideWhenUsed/>
    <w:rsid w:val="005263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6334"/>
  </w:style>
  <w:style w:type="character" w:styleId="CommentReference">
    <w:name w:val="annotation reference"/>
    <w:basedOn w:val="DefaultParagraphFont"/>
    <w:uiPriority w:val="99"/>
    <w:semiHidden/>
    <w:unhideWhenUsed/>
    <w:rsid w:val="00016557"/>
    <w:rPr>
      <w:sz w:val="16"/>
      <w:szCs w:val="16"/>
    </w:rPr>
  </w:style>
  <w:style w:type="paragraph" w:styleId="CommentText">
    <w:name w:val="annotation text"/>
    <w:basedOn w:val="Normal"/>
    <w:link w:val="CommentTextChar"/>
    <w:uiPriority w:val="99"/>
    <w:unhideWhenUsed/>
    <w:rsid w:val="00016557"/>
    <w:pPr>
      <w:spacing w:line="240" w:lineRule="auto"/>
    </w:pPr>
    <w:rPr>
      <w:sz w:val="20"/>
      <w:szCs w:val="20"/>
    </w:rPr>
  </w:style>
  <w:style w:type="character" w:customStyle="1" w:styleId="CommentTextChar">
    <w:name w:val="Comment Text Char"/>
    <w:basedOn w:val="DefaultParagraphFont"/>
    <w:link w:val="CommentText"/>
    <w:uiPriority w:val="99"/>
    <w:rsid w:val="00016557"/>
    <w:rPr>
      <w:sz w:val="20"/>
      <w:szCs w:val="20"/>
    </w:rPr>
  </w:style>
  <w:style w:type="paragraph" w:styleId="CommentSubject">
    <w:name w:val="annotation subject"/>
    <w:basedOn w:val="CommentText"/>
    <w:next w:val="CommentText"/>
    <w:link w:val="CommentSubjectChar"/>
    <w:uiPriority w:val="99"/>
    <w:semiHidden/>
    <w:unhideWhenUsed/>
    <w:rsid w:val="00016557"/>
    <w:rPr>
      <w:b/>
      <w:bCs/>
    </w:rPr>
  </w:style>
  <w:style w:type="character" w:customStyle="1" w:styleId="CommentSubjectChar">
    <w:name w:val="Comment Subject Char"/>
    <w:basedOn w:val="CommentTextChar"/>
    <w:link w:val="CommentSubject"/>
    <w:uiPriority w:val="99"/>
    <w:semiHidden/>
    <w:rsid w:val="00016557"/>
    <w:rPr>
      <w:b/>
      <w:bCs/>
      <w:sz w:val="20"/>
      <w:szCs w:val="20"/>
    </w:rPr>
  </w:style>
  <w:style w:type="character" w:styleId="UnresolvedMention">
    <w:name w:val="Unresolved Mention"/>
    <w:basedOn w:val="DefaultParagraphFont"/>
    <w:uiPriority w:val="99"/>
    <w:semiHidden/>
    <w:unhideWhenUsed/>
    <w:rsid w:val="003D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671840">
      <w:bodyDiv w:val="1"/>
      <w:marLeft w:val="0"/>
      <w:marRight w:val="0"/>
      <w:marTop w:val="0"/>
      <w:marBottom w:val="0"/>
      <w:divBdr>
        <w:top w:val="none" w:sz="0" w:space="0" w:color="auto"/>
        <w:left w:val="none" w:sz="0" w:space="0" w:color="auto"/>
        <w:bottom w:val="none" w:sz="0" w:space="0" w:color="auto"/>
        <w:right w:val="none" w:sz="0" w:space="0" w:color="auto"/>
      </w:divBdr>
      <w:divsChild>
        <w:div w:id="747115820">
          <w:marLeft w:val="0"/>
          <w:marRight w:val="0"/>
          <w:marTop w:val="0"/>
          <w:marBottom w:val="0"/>
          <w:divBdr>
            <w:top w:val="none" w:sz="0" w:space="0" w:color="auto"/>
            <w:left w:val="none" w:sz="0" w:space="0" w:color="auto"/>
            <w:bottom w:val="none" w:sz="0" w:space="0" w:color="auto"/>
            <w:right w:val="none" w:sz="0" w:space="0" w:color="auto"/>
          </w:divBdr>
          <w:divsChild>
            <w:div w:id="1527060373">
              <w:marLeft w:val="0"/>
              <w:marRight w:val="0"/>
              <w:marTop w:val="0"/>
              <w:marBottom w:val="0"/>
              <w:divBdr>
                <w:top w:val="none" w:sz="0" w:space="0" w:color="auto"/>
                <w:left w:val="none" w:sz="0" w:space="0" w:color="auto"/>
                <w:bottom w:val="none" w:sz="0" w:space="0" w:color="auto"/>
                <w:right w:val="none" w:sz="0" w:space="0" w:color="auto"/>
              </w:divBdr>
              <w:divsChild>
                <w:div w:id="1553809325">
                  <w:marLeft w:val="0"/>
                  <w:marRight w:val="0"/>
                  <w:marTop w:val="0"/>
                  <w:marBottom w:val="0"/>
                  <w:divBdr>
                    <w:top w:val="none" w:sz="0" w:space="0" w:color="auto"/>
                    <w:left w:val="none" w:sz="0" w:space="0" w:color="auto"/>
                    <w:bottom w:val="none" w:sz="0" w:space="0" w:color="auto"/>
                    <w:right w:val="none" w:sz="0" w:space="0" w:color="auto"/>
                  </w:divBdr>
                  <w:divsChild>
                    <w:div w:id="1670408602">
                      <w:marLeft w:val="0"/>
                      <w:marRight w:val="0"/>
                      <w:marTop w:val="0"/>
                      <w:marBottom w:val="0"/>
                      <w:divBdr>
                        <w:top w:val="none" w:sz="0" w:space="0" w:color="auto"/>
                        <w:left w:val="none" w:sz="0" w:space="0" w:color="auto"/>
                        <w:bottom w:val="none" w:sz="0" w:space="0" w:color="auto"/>
                        <w:right w:val="none" w:sz="0" w:space="0" w:color="auto"/>
                      </w:divBdr>
                      <w:divsChild>
                        <w:div w:id="1848786811">
                          <w:marLeft w:val="0"/>
                          <w:marRight w:val="0"/>
                          <w:marTop w:val="0"/>
                          <w:marBottom w:val="0"/>
                          <w:divBdr>
                            <w:top w:val="none" w:sz="0" w:space="0" w:color="auto"/>
                            <w:left w:val="none" w:sz="0" w:space="0" w:color="auto"/>
                            <w:bottom w:val="none" w:sz="0" w:space="0" w:color="auto"/>
                            <w:right w:val="none" w:sz="0" w:space="0" w:color="auto"/>
                          </w:divBdr>
                          <w:divsChild>
                            <w:div w:id="1056590506">
                              <w:marLeft w:val="0"/>
                              <w:marRight w:val="0"/>
                              <w:marTop w:val="0"/>
                              <w:marBottom w:val="0"/>
                              <w:divBdr>
                                <w:top w:val="none" w:sz="0" w:space="0" w:color="auto"/>
                                <w:left w:val="none" w:sz="0" w:space="0" w:color="auto"/>
                                <w:bottom w:val="none" w:sz="0" w:space="0" w:color="auto"/>
                                <w:right w:val="none" w:sz="0" w:space="0" w:color="auto"/>
                              </w:divBdr>
                              <w:divsChild>
                                <w:div w:id="2056655561">
                                  <w:marLeft w:val="0"/>
                                  <w:marRight w:val="0"/>
                                  <w:marTop w:val="0"/>
                                  <w:marBottom w:val="0"/>
                                  <w:divBdr>
                                    <w:top w:val="none" w:sz="0" w:space="0" w:color="auto"/>
                                    <w:left w:val="none" w:sz="0" w:space="0" w:color="auto"/>
                                    <w:bottom w:val="none" w:sz="0" w:space="0" w:color="auto"/>
                                    <w:right w:val="none" w:sz="0" w:space="0" w:color="auto"/>
                                  </w:divBdr>
                                  <w:divsChild>
                                    <w:div w:id="128087416">
                                      <w:marLeft w:val="0"/>
                                      <w:marRight w:val="0"/>
                                      <w:marTop w:val="0"/>
                                      <w:marBottom w:val="0"/>
                                      <w:divBdr>
                                        <w:top w:val="none" w:sz="0" w:space="0" w:color="auto"/>
                                        <w:left w:val="none" w:sz="0" w:space="0" w:color="auto"/>
                                        <w:bottom w:val="none" w:sz="0" w:space="0" w:color="auto"/>
                                        <w:right w:val="none" w:sz="0" w:space="0" w:color="auto"/>
                                      </w:divBdr>
                                    </w:div>
                                    <w:div w:id="714816426">
                                      <w:marLeft w:val="0"/>
                                      <w:marRight w:val="0"/>
                                      <w:marTop w:val="0"/>
                                      <w:marBottom w:val="0"/>
                                      <w:divBdr>
                                        <w:top w:val="none" w:sz="0" w:space="0" w:color="auto"/>
                                        <w:left w:val="none" w:sz="0" w:space="0" w:color="auto"/>
                                        <w:bottom w:val="none" w:sz="0" w:space="0" w:color="auto"/>
                                        <w:right w:val="none" w:sz="0" w:space="0" w:color="auto"/>
                                      </w:divBdr>
                                      <w:divsChild>
                                        <w:div w:id="497622326">
                                          <w:marLeft w:val="0"/>
                                          <w:marRight w:val="0"/>
                                          <w:marTop w:val="0"/>
                                          <w:marBottom w:val="0"/>
                                          <w:divBdr>
                                            <w:top w:val="none" w:sz="0" w:space="0" w:color="auto"/>
                                            <w:left w:val="none" w:sz="0" w:space="0" w:color="auto"/>
                                            <w:bottom w:val="none" w:sz="0" w:space="0" w:color="auto"/>
                                            <w:right w:val="none" w:sz="0" w:space="0" w:color="auto"/>
                                          </w:divBdr>
                                        </w:div>
                                        <w:div w:id="2076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qip.org.uk" TargetMode="External"/><Relationship Id="rId3" Type="http://schemas.openxmlformats.org/officeDocument/2006/relationships/settings" Target="settings.xml"/><Relationship Id="rId7" Type="http://schemas.openxmlformats.org/officeDocument/2006/relationships/hyperlink" Target="https://www.hqip.org.uk/about-us/work-fo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dadson@hq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teresa.hoey</dc:creator>
  <cp:lastModifiedBy>Tom Bigg</cp:lastModifiedBy>
  <cp:revision>1</cp:revision>
  <dcterms:created xsi:type="dcterms:W3CDTF">2022-08-23T15:05:00Z</dcterms:created>
  <dcterms:modified xsi:type="dcterms:W3CDTF">2022-08-23T15:05:00Z</dcterms:modified>
</cp:coreProperties>
</file>